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720" w:lineRule="atLeast"/>
        <w:jc w:val="center"/>
        <w:rPr>
          <w:rFonts w:ascii="微软雅黑" w:hAnsi="微软雅黑" w:eastAsia="微软雅黑" w:cs="微软雅黑"/>
          <w:b/>
          <w:bCs/>
          <w:color w:val="0166B5"/>
          <w:sz w:val="55"/>
          <w:szCs w:val="55"/>
        </w:rPr>
      </w:pPr>
      <w:r>
        <w:rPr>
          <w:rFonts w:hint="eastAsia" w:ascii="微软雅黑" w:hAnsi="微软雅黑" w:eastAsia="微软雅黑" w:cs="微软雅黑"/>
          <w:b/>
          <w:bCs/>
          <w:color w:val="0166B5"/>
          <w:kern w:val="0"/>
          <w:sz w:val="55"/>
          <w:szCs w:val="55"/>
          <w:bdr w:val="none" w:color="auto" w:sz="0" w:space="0"/>
          <w:shd w:val="clear" w:fill="FFFFFF"/>
          <w:lang w:val="en-US" w:eastAsia="zh-CN" w:bidi="ar"/>
        </w:rPr>
        <w:t xml:space="preserve">人力资源社会保障部关于印发经济专业技术资格规定和经济专业技术资格考试实施办法的通知 </w:t>
      </w:r>
    </w:p>
    <w:p>
      <w:pPr>
        <w:keepNext w:val="0"/>
        <w:keepLines w:val="0"/>
        <w:widowControl/>
        <w:suppressLineNumbers w:val="0"/>
        <w:pBdr>
          <w:top w:val="none" w:color="auto" w:sz="0" w:space="0"/>
          <w:left w:val="none" w:color="auto" w:sz="0" w:space="0"/>
          <w:bottom w:val="single" w:color="F2F2F2" w:sz="12" w:space="26"/>
          <w:right w:val="none" w:color="auto" w:sz="0" w:space="0"/>
        </w:pBdr>
        <w:shd w:val="clear" w:fill="FFFFFF"/>
        <w:spacing w:after="450" w:afterAutospacing="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shd w:val="clear" w:fill="FFFFFF"/>
          <w:lang w:val="en-US" w:eastAsia="zh-CN" w:bidi="ar"/>
        </w:rPr>
        <w:t xml:space="preserve">发布时间： 2020年01月17日 字体：[ 大 中 小 ] </w:t>
      </w:r>
    </w:p>
    <w:p>
      <w:pPr>
        <w:keepNext w:val="0"/>
        <w:keepLines w:val="0"/>
        <w:widowControl/>
        <w:suppressLineNumbers w:val="0"/>
        <w:wordWrap w:val="0"/>
        <w:snapToGrid w:val="0"/>
        <w:spacing w:before="0" w:beforeAutospacing="0" w:after="0" w:afterAutospacing="0" w:line="360" w:lineRule="auto"/>
        <w:ind w:left="0" w:right="0"/>
        <w:jc w:val="center"/>
      </w:pPr>
      <w:r>
        <w:rPr>
          <w:rFonts w:hint="eastAsia" w:ascii="宋体" w:hAnsi="宋体" w:eastAsia="宋体" w:cs="宋体"/>
          <w:kern w:val="0"/>
          <w:sz w:val="24"/>
          <w:szCs w:val="24"/>
          <w:bdr w:val="none" w:color="auto" w:sz="0" w:space="0"/>
          <w:shd w:val="clear" w:fill="FFFFFF"/>
          <w:lang w:val="en-US" w:eastAsia="zh-CN" w:bidi="ar"/>
        </w:rPr>
        <w:t>人社部规[2020]1号</w:t>
      </w:r>
    </w:p>
    <w:p>
      <w:pPr>
        <w:keepNext w:val="0"/>
        <w:keepLines w:val="0"/>
        <w:widowControl/>
        <w:suppressLineNumbers w:val="0"/>
        <w:wordWrap w:val="0"/>
        <w:snapToGrid w:val="0"/>
        <w:spacing w:before="0" w:beforeAutospacing="0" w:after="0" w:afterAutospacing="0" w:line="360" w:lineRule="auto"/>
        <w:ind w:left="0" w:right="0"/>
        <w:jc w:val="both"/>
      </w:pPr>
      <w:r>
        <w:rPr>
          <w:rFonts w:hint="eastAsia" w:ascii="宋体" w:hAnsi="宋体" w:eastAsia="宋体" w:cs="宋体"/>
          <w:kern w:val="0"/>
          <w:sz w:val="24"/>
          <w:szCs w:val="24"/>
          <w:bdr w:val="none" w:color="auto" w:sz="0" w:space="0"/>
          <w:shd w:val="clear" w:fill="FFFFFF"/>
          <w:lang w:val="en-US" w:eastAsia="zh-CN" w:bidi="ar"/>
        </w:rPr>
        <w:t> </w:t>
      </w:r>
    </w:p>
    <w:p>
      <w:pPr>
        <w:keepNext w:val="0"/>
        <w:keepLines w:val="0"/>
        <w:widowControl/>
        <w:suppressLineNumbers w:val="0"/>
        <w:wordWrap w:val="0"/>
        <w:snapToGrid w:val="0"/>
        <w:spacing w:before="0" w:beforeAutospacing="0" w:after="0" w:afterAutospacing="0" w:line="360" w:lineRule="auto"/>
        <w:ind w:left="0" w:right="0"/>
        <w:jc w:val="both"/>
      </w:pPr>
      <w:r>
        <w:rPr>
          <w:rFonts w:hint="eastAsia" w:ascii="宋体" w:hAnsi="宋体" w:eastAsia="宋体" w:cs="宋体"/>
          <w:kern w:val="0"/>
          <w:sz w:val="24"/>
          <w:szCs w:val="24"/>
          <w:bdr w:val="none" w:color="auto" w:sz="0" w:space="0"/>
          <w:shd w:val="clear" w:fill="FFFFFF"/>
          <w:lang w:val="en-US" w:eastAsia="zh-CN" w:bidi="ar"/>
        </w:rPr>
        <w:t>各省、自治区、直辖市及新疆生产建设兵团人力资源社会保障厅（局），国务院各部委、各直属机构人事部门，各中央企业人事部门：</w:t>
      </w:r>
    </w:p>
    <w:p>
      <w:pPr>
        <w:keepNext w:val="0"/>
        <w:keepLines w:val="0"/>
        <w:widowControl/>
        <w:suppressLineNumbers w:val="0"/>
        <w:wordWrap w:val="0"/>
        <w:snapToGrid w:val="0"/>
        <w:spacing w:before="0" w:beforeAutospacing="0" w:after="0" w:afterAutospacing="0" w:line="360" w:lineRule="auto"/>
        <w:ind w:left="0" w:right="0" w:firstLine="645"/>
        <w:jc w:val="both"/>
      </w:pPr>
      <w:r>
        <w:rPr>
          <w:rFonts w:hint="eastAsia" w:ascii="宋体" w:hAnsi="宋体" w:eastAsia="宋体" w:cs="宋体"/>
          <w:kern w:val="0"/>
          <w:sz w:val="24"/>
          <w:szCs w:val="24"/>
          <w:bdr w:val="none" w:color="auto" w:sz="0" w:space="0"/>
          <w:shd w:val="clear" w:fill="FFFFFF"/>
          <w:lang w:val="en-US" w:eastAsia="zh-CN" w:bidi="ar"/>
        </w:rPr>
        <w:t>为加强经济专业人员队伍建设，更好地适应我国经济高质量发展新要求，根据《人力资源社会保障部关于深化经济专业人员职称制度改革的指导意见》（人社部发〔2019〕53号）和国家职业资格制度等有关规定，我们制定了《经济专业技术资格规定》和《经济专业技术资格考试实施办法》。现印发给你们，请遵照执行。</w:t>
      </w:r>
    </w:p>
    <w:p>
      <w:pPr>
        <w:keepNext w:val="0"/>
        <w:keepLines w:val="0"/>
        <w:widowControl/>
        <w:suppressLineNumbers w:val="0"/>
        <w:wordWrap w:val="0"/>
        <w:snapToGrid w:val="0"/>
        <w:spacing w:before="0" w:beforeAutospacing="0" w:after="0" w:afterAutospacing="0" w:line="360" w:lineRule="auto"/>
        <w:ind w:left="0" w:right="0" w:firstLine="645"/>
        <w:jc w:val="both"/>
      </w:pPr>
      <w:r>
        <w:rPr>
          <w:rFonts w:hint="eastAsia" w:ascii="宋体" w:hAnsi="宋体" w:eastAsia="宋体" w:cs="宋体"/>
          <w:kern w:val="0"/>
          <w:sz w:val="24"/>
          <w:szCs w:val="24"/>
          <w:bdr w:val="none" w:color="auto" w:sz="0" w:space="0"/>
          <w:shd w:val="clear" w:fill="FFFFFF"/>
          <w:lang w:val="en-US" w:eastAsia="zh-CN" w:bidi="ar"/>
        </w:rPr>
        <w:t>本通知自印发之日起施行，原人事部《关于印发&lt;经济专业技术资格考试暂行规定&gt;及其&lt;实施办法&gt;的通知》（人职发〔1993〕1号）同时废止。</w:t>
      </w:r>
    </w:p>
    <w:p>
      <w:pPr>
        <w:keepNext w:val="0"/>
        <w:keepLines w:val="0"/>
        <w:widowControl/>
        <w:suppressLineNumbers w:val="0"/>
        <w:wordWrap w:val="0"/>
        <w:snapToGrid w:val="0"/>
        <w:spacing w:before="0" w:beforeAutospacing="0" w:after="0" w:afterAutospacing="0" w:line="360" w:lineRule="auto"/>
        <w:ind w:left="0" w:right="0" w:firstLine="645"/>
        <w:jc w:val="both"/>
      </w:pPr>
      <w:r>
        <w:rPr>
          <w:rFonts w:hint="eastAsia" w:ascii="宋体" w:hAnsi="宋体" w:eastAsia="宋体" w:cs="宋体"/>
          <w:kern w:val="0"/>
          <w:sz w:val="24"/>
          <w:szCs w:val="24"/>
          <w:bdr w:val="none" w:color="auto" w:sz="0" w:space="0"/>
          <w:shd w:val="clear" w:fill="FFFFFF"/>
          <w:lang w:val="en-US" w:eastAsia="zh-CN" w:bidi="ar"/>
        </w:rPr>
        <w:t> </w:t>
      </w:r>
    </w:p>
    <w:p>
      <w:pPr>
        <w:keepNext w:val="0"/>
        <w:keepLines w:val="0"/>
        <w:widowControl/>
        <w:suppressLineNumbers w:val="0"/>
        <w:wordWrap w:val="0"/>
        <w:snapToGrid w:val="0"/>
        <w:spacing w:before="0" w:beforeAutospacing="0" w:after="0" w:afterAutospacing="0" w:line="360" w:lineRule="auto"/>
        <w:ind w:left="0" w:right="0" w:firstLine="645"/>
        <w:jc w:val="both"/>
      </w:pPr>
      <w:r>
        <w:rPr>
          <w:rFonts w:hint="eastAsia" w:ascii="宋体" w:hAnsi="宋体" w:eastAsia="宋体" w:cs="宋体"/>
          <w:kern w:val="0"/>
          <w:sz w:val="24"/>
          <w:szCs w:val="24"/>
          <w:bdr w:val="none" w:color="auto" w:sz="0" w:space="0"/>
          <w:shd w:val="clear" w:fill="FFFFFF"/>
          <w:lang w:val="en-US" w:eastAsia="zh-CN" w:bidi="ar"/>
        </w:rPr>
        <w:t>                                                                               人力资源社会保障部</w:t>
      </w:r>
    </w:p>
    <w:p>
      <w:pPr>
        <w:keepNext w:val="0"/>
        <w:keepLines w:val="0"/>
        <w:widowControl/>
        <w:suppressLineNumbers w:val="0"/>
        <w:wordWrap w:val="0"/>
        <w:snapToGrid w:val="0"/>
        <w:spacing w:before="0" w:beforeAutospacing="0" w:after="0" w:afterAutospacing="0" w:line="360" w:lineRule="auto"/>
        <w:ind w:left="0" w:right="0" w:firstLine="645"/>
        <w:jc w:val="both"/>
      </w:pPr>
      <w:r>
        <w:rPr>
          <w:rFonts w:hint="eastAsia" w:ascii="宋体" w:hAnsi="宋体" w:eastAsia="宋体" w:cs="宋体"/>
          <w:kern w:val="0"/>
          <w:sz w:val="24"/>
          <w:szCs w:val="24"/>
          <w:bdr w:val="none" w:color="auto" w:sz="0" w:space="0"/>
          <w:shd w:val="clear" w:fill="FFFFFF"/>
          <w:lang w:val="en-US" w:eastAsia="zh-CN" w:bidi="ar"/>
        </w:rPr>
        <w:t>                                                                                  2020年1月8日</w:t>
      </w:r>
    </w:p>
    <w:p>
      <w:pPr>
        <w:keepNext w:val="0"/>
        <w:keepLines w:val="0"/>
        <w:widowControl/>
        <w:suppressLineNumbers w:val="0"/>
        <w:wordWrap w:val="0"/>
        <w:snapToGrid w:val="0"/>
        <w:spacing w:before="0" w:beforeAutospacing="0" w:after="0" w:afterAutospacing="0" w:line="360" w:lineRule="auto"/>
        <w:ind w:left="0" w:right="0" w:firstLine="645"/>
        <w:jc w:val="both"/>
      </w:pPr>
      <w:r>
        <w:rPr>
          <w:rFonts w:hint="eastAsia" w:ascii="宋体" w:hAnsi="宋体" w:eastAsia="宋体" w:cs="宋体"/>
          <w:kern w:val="0"/>
          <w:sz w:val="24"/>
          <w:szCs w:val="24"/>
          <w:bdr w:val="none" w:color="auto" w:sz="0" w:space="0"/>
          <w:shd w:val="clear" w:fill="FFFFFF"/>
          <w:lang w:val="en-US" w:eastAsia="zh-CN" w:bidi="ar"/>
        </w:rPr>
        <w:t> </w:t>
      </w:r>
    </w:p>
    <w:p>
      <w:pPr>
        <w:keepNext w:val="0"/>
        <w:keepLines w:val="0"/>
        <w:widowControl/>
        <w:suppressLineNumbers w:val="0"/>
        <w:wordWrap w:val="0"/>
        <w:snapToGrid w:val="0"/>
        <w:spacing w:before="0" w:beforeAutospacing="0" w:after="0" w:afterAutospacing="0" w:line="360" w:lineRule="auto"/>
        <w:ind w:left="0" w:right="0" w:firstLine="645"/>
        <w:jc w:val="both"/>
      </w:pPr>
      <w:r>
        <w:rPr>
          <w:rFonts w:hint="eastAsia" w:ascii="宋体" w:hAnsi="宋体" w:eastAsia="宋体" w:cs="宋体"/>
          <w:kern w:val="0"/>
          <w:sz w:val="24"/>
          <w:szCs w:val="24"/>
          <w:bdr w:val="none" w:color="auto" w:sz="0" w:space="0"/>
          <w:shd w:val="clear" w:fill="FFFFFF"/>
          <w:lang w:val="en-US" w:eastAsia="zh-CN" w:bidi="ar"/>
        </w:rPr>
        <w:t> </w:t>
      </w:r>
    </w:p>
    <w:p>
      <w:pPr>
        <w:keepNext w:val="0"/>
        <w:keepLines w:val="0"/>
        <w:widowControl/>
        <w:suppressLineNumbers w:val="0"/>
        <w:wordWrap w:val="0"/>
        <w:snapToGrid w:val="0"/>
        <w:spacing w:before="0" w:beforeAutospacing="0" w:after="0" w:afterAutospacing="0" w:line="360" w:lineRule="auto"/>
        <w:ind w:left="0" w:right="0" w:firstLine="645"/>
        <w:jc w:val="both"/>
      </w:pPr>
      <w:r>
        <w:rPr>
          <w:rFonts w:hint="eastAsia" w:ascii="宋体" w:hAnsi="宋体" w:eastAsia="宋体" w:cs="宋体"/>
          <w:kern w:val="0"/>
          <w:sz w:val="24"/>
          <w:szCs w:val="24"/>
          <w:bdr w:val="none" w:color="auto" w:sz="0" w:space="0"/>
          <w:shd w:val="clear" w:fill="FFFFFF"/>
          <w:lang w:val="en-US" w:eastAsia="zh-CN" w:bidi="ar"/>
        </w:rPr>
        <w:t> </w:t>
      </w:r>
    </w:p>
    <w:p>
      <w:pPr>
        <w:keepNext w:val="0"/>
        <w:keepLines w:val="0"/>
        <w:widowControl/>
        <w:suppressLineNumbers w:val="0"/>
        <w:wordWrap w:val="0"/>
        <w:snapToGrid w:val="0"/>
        <w:spacing w:before="0" w:beforeAutospacing="0" w:after="0" w:afterAutospacing="0" w:line="360" w:lineRule="auto"/>
        <w:ind w:left="0" w:right="0" w:firstLine="645"/>
        <w:jc w:val="both"/>
      </w:pPr>
      <w:r>
        <w:rPr>
          <w:rFonts w:hint="eastAsia" w:ascii="宋体" w:hAnsi="宋体" w:eastAsia="宋体" w:cs="宋体"/>
          <w:kern w:val="0"/>
          <w:sz w:val="24"/>
          <w:szCs w:val="24"/>
          <w:bdr w:val="none" w:color="auto" w:sz="0" w:space="0"/>
          <w:shd w:val="clear" w:fill="FFFFFF"/>
          <w:lang w:val="en-US" w:eastAsia="zh-CN" w:bidi="ar"/>
        </w:rPr>
        <w:t> </w:t>
      </w:r>
    </w:p>
    <w:p>
      <w:pPr>
        <w:keepNext w:val="0"/>
        <w:keepLines w:val="0"/>
        <w:widowControl/>
        <w:suppressLineNumbers w:val="0"/>
        <w:wordWrap w:val="0"/>
        <w:snapToGrid w:val="0"/>
        <w:spacing w:before="0" w:beforeAutospacing="0" w:after="0" w:afterAutospacing="0" w:line="360" w:lineRule="auto"/>
        <w:ind w:left="0" w:right="0"/>
        <w:jc w:val="center"/>
      </w:pPr>
      <w:r>
        <w:rPr>
          <w:rFonts w:hint="eastAsia" w:ascii="宋体" w:hAnsi="宋体" w:eastAsia="宋体" w:cs="宋体"/>
          <w:kern w:val="0"/>
          <w:sz w:val="24"/>
          <w:szCs w:val="24"/>
          <w:bdr w:val="none" w:color="auto" w:sz="0" w:space="0"/>
          <w:shd w:val="clear" w:fill="FFFFFF"/>
          <w:lang w:val="en-US" w:eastAsia="zh-CN" w:bidi="ar"/>
        </w:rPr>
        <w:t>经济专业技术资格规定</w:t>
      </w:r>
    </w:p>
    <w:p>
      <w:pPr>
        <w:keepNext w:val="0"/>
        <w:keepLines w:val="0"/>
        <w:widowControl/>
        <w:suppressLineNumbers w:val="0"/>
        <w:wordWrap w:val="0"/>
        <w:snapToGrid w:val="0"/>
        <w:spacing w:before="0" w:beforeAutospacing="0" w:after="0" w:afterAutospacing="0" w:line="360" w:lineRule="auto"/>
        <w:ind w:left="0" w:right="0"/>
        <w:jc w:val="both"/>
      </w:pPr>
      <w:r>
        <w:rPr>
          <w:rFonts w:hint="eastAsia" w:ascii="宋体" w:hAnsi="宋体" w:eastAsia="宋体" w:cs="宋体"/>
          <w:kern w:val="0"/>
          <w:sz w:val="24"/>
          <w:szCs w:val="24"/>
          <w:bdr w:val="none" w:color="auto" w:sz="0" w:space="0"/>
          <w:shd w:val="clear" w:fill="FFFFFF"/>
          <w:lang w:val="en-US" w:eastAsia="zh-CN" w:bidi="ar"/>
        </w:rPr>
        <w:t> </w:t>
      </w:r>
    </w:p>
    <w:p>
      <w:pPr>
        <w:keepNext w:val="0"/>
        <w:keepLines w:val="0"/>
        <w:widowControl/>
        <w:suppressLineNumbers w:val="0"/>
        <w:wordWrap w:val="0"/>
        <w:snapToGrid w:val="0"/>
        <w:spacing w:before="0" w:beforeAutospacing="0" w:after="0" w:afterAutospacing="0" w:line="360" w:lineRule="auto"/>
        <w:ind w:left="0" w:right="0" w:firstLine="645"/>
        <w:jc w:val="both"/>
      </w:pPr>
      <w:r>
        <w:rPr>
          <w:rFonts w:hint="eastAsia" w:ascii="宋体" w:hAnsi="宋体" w:eastAsia="宋体" w:cs="宋体"/>
          <w:kern w:val="0"/>
          <w:sz w:val="24"/>
          <w:szCs w:val="24"/>
          <w:bdr w:val="none" w:color="auto" w:sz="0" w:space="0"/>
          <w:shd w:val="clear" w:fill="FFFFFF"/>
          <w:lang w:val="en-US" w:eastAsia="zh-CN" w:bidi="ar"/>
        </w:rPr>
        <w:t>第一条  为加强经济专业人员队伍建设，科学客观公正评价经济专业人员，释放经济专业人员创新创业活力，根据经济专业人员职称制度改革要求和国家职业资格制度，制定本规定。</w:t>
      </w:r>
    </w:p>
    <w:p>
      <w:pPr>
        <w:keepNext w:val="0"/>
        <w:keepLines w:val="0"/>
        <w:widowControl/>
        <w:suppressLineNumbers w:val="0"/>
        <w:wordWrap w:val="0"/>
        <w:snapToGrid w:val="0"/>
        <w:spacing w:before="0" w:beforeAutospacing="0" w:after="0" w:afterAutospacing="0" w:line="360" w:lineRule="auto"/>
        <w:ind w:left="0" w:right="0" w:firstLine="645"/>
        <w:jc w:val="both"/>
      </w:pPr>
      <w:r>
        <w:rPr>
          <w:rFonts w:hint="eastAsia" w:ascii="宋体" w:hAnsi="宋体" w:eastAsia="宋体" w:cs="宋体"/>
          <w:kern w:val="0"/>
          <w:sz w:val="24"/>
          <w:szCs w:val="24"/>
          <w:bdr w:val="none" w:color="auto" w:sz="0" w:space="0"/>
          <w:shd w:val="clear" w:fill="FFFFFF"/>
          <w:lang w:val="en-US" w:eastAsia="zh-CN" w:bidi="ar"/>
        </w:rPr>
        <w:t>第二条  本规定适用于从事经济专业工作的专业技术人员。</w:t>
      </w:r>
    </w:p>
    <w:p>
      <w:pPr>
        <w:keepNext w:val="0"/>
        <w:keepLines w:val="0"/>
        <w:widowControl/>
        <w:suppressLineNumbers w:val="0"/>
        <w:wordWrap w:val="0"/>
        <w:snapToGrid w:val="0"/>
        <w:spacing w:before="0" w:beforeAutospacing="0" w:after="0" w:afterAutospacing="0" w:line="360" w:lineRule="auto"/>
        <w:ind w:left="0" w:right="0" w:firstLine="645"/>
        <w:jc w:val="both"/>
      </w:pPr>
      <w:r>
        <w:rPr>
          <w:rFonts w:hint="eastAsia" w:ascii="宋体" w:hAnsi="宋体" w:eastAsia="宋体" w:cs="宋体"/>
          <w:kern w:val="0"/>
          <w:sz w:val="24"/>
          <w:szCs w:val="24"/>
          <w:bdr w:val="none" w:color="auto" w:sz="0" w:space="0"/>
          <w:shd w:val="clear" w:fill="FFFFFF"/>
          <w:lang w:val="en-US" w:eastAsia="zh-CN" w:bidi="ar"/>
        </w:rPr>
        <w:t>第三条  国家设置经济专业技术资格，分为初级、中级、高级三个级别，列入国家职业资格目录。</w:t>
      </w:r>
    </w:p>
    <w:p>
      <w:pPr>
        <w:keepNext w:val="0"/>
        <w:keepLines w:val="0"/>
        <w:widowControl/>
        <w:suppressLineNumbers w:val="0"/>
        <w:wordWrap w:val="0"/>
        <w:snapToGrid w:val="0"/>
        <w:spacing w:before="0" w:beforeAutospacing="0" w:after="0" w:afterAutospacing="0" w:line="360" w:lineRule="auto"/>
        <w:ind w:left="0" w:right="0" w:firstLine="645"/>
        <w:jc w:val="both"/>
      </w:pPr>
      <w:r>
        <w:rPr>
          <w:rFonts w:hint="eastAsia" w:ascii="宋体" w:hAnsi="宋体" w:eastAsia="宋体" w:cs="宋体"/>
          <w:kern w:val="0"/>
          <w:sz w:val="24"/>
          <w:szCs w:val="24"/>
          <w:bdr w:val="none" w:color="auto" w:sz="0" w:space="0"/>
          <w:shd w:val="clear" w:fill="FFFFFF"/>
          <w:lang w:val="en-US" w:eastAsia="zh-CN" w:bidi="ar"/>
        </w:rPr>
        <w:t>经济专业技术资格英文名称为Economics Professional Qualification。</w:t>
      </w:r>
    </w:p>
    <w:p>
      <w:pPr>
        <w:keepNext w:val="0"/>
        <w:keepLines w:val="0"/>
        <w:widowControl/>
        <w:suppressLineNumbers w:val="0"/>
        <w:wordWrap w:val="0"/>
        <w:snapToGrid w:val="0"/>
        <w:spacing w:before="0" w:beforeAutospacing="0" w:after="0" w:afterAutospacing="0" w:line="360" w:lineRule="auto"/>
        <w:ind w:left="0" w:right="0" w:firstLine="645"/>
        <w:jc w:val="both"/>
      </w:pPr>
      <w:r>
        <w:rPr>
          <w:rFonts w:hint="eastAsia" w:ascii="宋体" w:hAnsi="宋体" w:eastAsia="宋体" w:cs="宋体"/>
          <w:kern w:val="0"/>
          <w:sz w:val="24"/>
          <w:szCs w:val="24"/>
          <w:bdr w:val="none" w:color="auto" w:sz="0" w:space="0"/>
          <w:shd w:val="clear" w:fill="FFFFFF"/>
          <w:lang w:val="en-US" w:eastAsia="zh-CN" w:bidi="ar"/>
        </w:rPr>
        <w:t>第四条  经济专业技术资格实行全国统一组织、统一大纲、统一命题的考试制度。</w:t>
      </w:r>
    </w:p>
    <w:p>
      <w:pPr>
        <w:keepNext w:val="0"/>
        <w:keepLines w:val="0"/>
        <w:widowControl/>
        <w:suppressLineNumbers w:val="0"/>
        <w:wordWrap w:val="0"/>
        <w:snapToGrid w:val="0"/>
        <w:spacing w:before="0" w:beforeAutospacing="0" w:after="0" w:afterAutospacing="0" w:line="360" w:lineRule="auto"/>
        <w:ind w:left="0" w:right="0" w:firstLine="645"/>
        <w:jc w:val="both"/>
      </w:pPr>
      <w:r>
        <w:rPr>
          <w:rFonts w:hint="eastAsia" w:ascii="宋体" w:hAnsi="宋体" w:eastAsia="宋体" w:cs="宋体"/>
          <w:kern w:val="0"/>
          <w:sz w:val="24"/>
          <w:szCs w:val="24"/>
          <w:bdr w:val="none" w:color="auto" w:sz="0" w:space="0"/>
          <w:shd w:val="clear" w:fill="FFFFFF"/>
          <w:lang w:val="en-US" w:eastAsia="zh-CN" w:bidi="ar"/>
        </w:rPr>
        <w:t>第五条  人力资源社会保障部负责经济专业技术资格的政策制定、实施与监管。</w:t>
      </w:r>
    </w:p>
    <w:p>
      <w:pPr>
        <w:keepNext w:val="0"/>
        <w:keepLines w:val="0"/>
        <w:widowControl/>
        <w:suppressLineNumbers w:val="0"/>
        <w:wordWrap w:val="0"/>
        <w:snapToGrid w:val="0"/>
        <w:spacing w:before="0" w:beforeAutospacing="0" w:after="0" w:afterAutospacing="0" w:line="360" w:lineRule="auto"/>
        <w:ind w:left="0" w:right="0" w:firstLine="645"/>
        <w:jc w:val="both"/>
      </w:pPr>
      <w:r>
        <w:rPr>
          <w:rFonts w:hint="eastAsia" w:ascii="宋体" w:hAnsi="宋体" w:eastAsia="宋体" w:cs="宋体"/>
          <w:kern w:val="0"/>
          <w:sz w:val="24"/>
          <w:szCs w:val="24"/>
          <w:bdr w:val="none" w:color="auto" w:sz="0" w:space="0"/>
          <w:shd w:val="clear" w:fill="FFFFFF"/>
          <w:lang w:val="en-US" w:eastAsia="zh-CN" w:bidi="ar"/>
        </w:rPr>
        <w:t>有关行业主管部门按照职责分工参与相应专业的考试大纲拟定、命审题等工作。</w:t>
      </w:r>
    </w:p>
    <w:p>
      <w:pPr>
        <w:keepNext w:val="0"/>
        <w:keepLines w:val="0"/>
        <w:widowControl/>
        <w:suppressLineNumbers w:val="0"/>
        <w:wordWrap w:val="0"/>
        <w:snapToGrid w:val="0"/>
        <w:spacing w:before="0" w:beforeAutospacing="0" w:after="0" w:afterAutospacing="0" w:line="360" w:lineRule="auto"/>
        <w:ind w:left="0" w:right="0" w:firstLine="630"/>
        <w:jc w:val="both"/>
      </w:pPr>
      <w:r>
        <w:rPr>
          <w:rFonts w:hint="eastAsia" w:ascii="宋体" w:hAnsi="宋体" w:eastAsia="宋体" w:cs="宋体"/>
          <w:kern w:val="0"/>
          <w:sz w:val="24"/>
          <w:szCs w:val="24"/>
          <w:bdr w:val="none" w:color="auto" w:sz="0" w:space="0"/>
          <w:shd w:val="clear" w:fill="FFFFFF"/>
          <w:lang w:val="en-US" w:eastAsia="zh-CN" w:bidi="ar"/>
        </w:rPr>
        <w:t>第六条  人力资源社会保障部会同有关行业主管部门组织成立考试专家委员会，行业主管部门推荐、管理专家。专家委员会拟定考试大纲，负责命审题工作，研究提出考试专业设置、考试合格标准建议。</w:t>
      </w:r>
    </w:p>
    <w:p>
      <w:pPr>
        <w:keepNext w:val="0"/>
        <w:keepLines w:val="0"/>
        <w:widowControl/>
        <w:suppressLineNumbers w:val="0"/>
        <w:wordWrap w:val="0"/>
        <w:snapToGrid w:val="0"/>
        <w:spacing w:before="0" w:beforeAutospacing="0" w:after="0" w:afterAutospacing="0" w:line="360" w:lineRule="auto"/>
        <w:ind w:left="0" w:right="0" w:firstLine="630"/>
        <w:jc w:val="both"/>
      </w:pPr>
      <w:r>
        <w:rPr>
          <w:rFonts w:hint="eastAsia" w:ascii="宋体" w:hAnsi="宋体" w:eastAsia="宋体" w:cs="宋体"/>
          <w:kern w:val="0"/>
          <w:sz w:val="24"/>
          <w:szCs w:val="24"/>
          <w:bdr w:val="none" w:color="auto" w:sz="0" w:space="0"/>
          <w:shd w:val="clear" w:fill="FFFFFF"/>
          <w:lang w:val="en-US" w:eastAsia="zh-CN" w:bidi="ar"/>
        </w:rPr>
        <w:t>人力资源社会保障部确定考试大纲、专业设置，公布考试合格标准。</w:t>
      </w:r>
    </w:p>
    <w:p>
      <w:pPr>
        <w:keepNext w:val="0"/>
        <w:keepLines w:val="0"/>
        <w:widowControl/>
        <w:suppressLineNumbers w:val="0"/>
        <w:wordWrap w:val="0"/>
        <w:snapToGrid w:val="0"/>
        <w:spacing w:before="0" w:beforeAutospacing="0" w:after="0" w:afterAutospacing="0" w:line="360" w:lineRule="auto"/>
        <w:ind w:left="0" w:right="0" w:firstLine="645"/>
        <w:jc w:val="both"/>
      </w:pPr>
      <w:r>
        <w:rPr>
          <w:rFonts w:hint="eastAsia" w:ascii="宋体" w:hAnsi="宋体" w:eastAsia="宋体" w:cs="宋体"/>
          <w:kern w:val="0"/>
          <w:sz w:val="24"/>
          <w:szCs w:val="24"/>
          <w:bdr w:val="none" w:color="auto" w:sz="0" w:space="0"/>
          <w:shd w:val="clear" w:fill="FFFFFF"/>
          <w:lang w:val="en-US" w:eastAsia="zh-CN" w:bidi="ar"/>
        </w:rPr>
        <w:t>第七条  凡遵守中华人民共和国宪法和法律，具有良好的道德品行和业务素质，符合初级、中级、高级经济专业技术资格考试报名条件的经济专业人员，均可报名参加相应级别的考试。</w:t>
      </w:r>
    </w:p>
    <w:p>
      <w:pPr>
        <w:keepNext w:val="0"/>
        <w:keepLines w:val="0"/>
        <w:widowControl/>
        <w:suppressLineNumbers w:val="0"/>
        <w:wordWrap w:val="0"/>
        <w:snapToGrid w:val="0"/>
        <w:spacing w:before="0" w:beforeAutospacing="0" w:after="0" w:afterAutospacing="0" w:line="360" w:lineRule="auto"/>
        <w:ind w:left="0" w:right="0" w:firstLine="646"/>
        <w:jc w:val="both"/>
      </w:pPr>
      <w:r>
        <w:rPr>
          <w:rFonts w:hint="eastAsia" w:ascii="宋体" w:hAnsi="宋体" w:eastAsia="宋体" w:cs="宋体"/>
          <w:kern w:val="0"/>
          <w:sz w:val="24"/>
          <w:szCs w:val="24"/>
          <w:bdr w:val="none" w:color="auto" w:sz="0" w:space="0"/>
          <w:shd w:val="clear" w:fill="FFFFFF"/>
          <w:lang w:val="en-US" w:eastAsia="zh-CN" w:bidi="ar"/>
        </w:rPr>
        <w:t>第八条  凡从事经济专业工作，具备国家教育部门认可的高中（含高中、中专、职高、技校，下同）以上学历，均可报名参加初级经济专业技术资格考试。</w:t>
      </w:r>
    </w:p>
    <w:p>
      <w:pPr>
        <w:keepNext w:val="0"/>
        <w:keepLines w:val="0"/>
        <w:widowControl/>
        <w:suppressLineNumbers w:val="0"/>
        <w:wordWrap w:val="0"/>
        <w:snapToGrid w:val="0"/>
        <w:spacing w:before="0" w:beforeAutospacing="0" w:after="0" w:afterAutospacing="0" w:line="360" w:lineRule="auto"/>
        <w:ind w:left="0" w:right="0" w:firstLine="646"/>
        <w:jc w:val="both"/>
      </w:pPr>
      <w:r>
        <w:rPr>
          <w:rFonts w:hint="eastAsia" w:ascii="宋体" w:hAnsi="宋体" w:eastAsia="宋体" w:cs="宋体"/>
          <w:kern w:val="0"/>
          <w:sz w:val="24"/>
          <w:szCs w:val="24"/>
          <w:bdr w:val="none" w:color="auto" w:sz="0" w:space="0"/>
          <w:shd w:val="clear" w:fill="FFFFFF"/>
          <w:lang w:val="en-US" w:eastAsia="zh-CN" w:bidi="ar"/>
        </w:rPr>
        <w:t>第九条  具备下列条件之一者，可以报名参加中级经济专业技术资格考试：</w:t>
      </w:r>
    </w:p>
    <w:p>
      <w:pPr>
        <w:keepNext w:val="0"/>
        <w:keepLines w:val="0"/>
        <w:widowControl/>
        <w:suppressLineNumbers w:val="0"/>
        <w:wordWrap w:val="0"/>
        <w:snapToGrid w:val="0"/>
        <w:spacing w:before="0" w:beforeAutospacing="0" w:after="0" w:afterAutospacing="0" w:line="360" w:lineRule="auto"/>
        <w:ind w:left="0" w:right="0" w:firstLine="646"/>
        <w:jc w:val="both"/>
      </w:pPr>
      <w:r>
        <w:rPr>
          <w:rFonts w:hint="eastAsia" w:ascii="宋体" w:hAnsi="宋体" w:eastAsia="宋体" w:cs="宋体"/>
          <w:kern w:val="0"/>
          <w:sz w:val="24"/>
          <w:szCs w:val="24"/>
          <w:bdr w:val="none" w:color="auto" w:sz="0" w:space="0"/>
          <w:shd w:val="clear" w:fill="FFFFFF"/>
          <w:lang w:val="en-US" w:eastAsia="zh-CN" w:bidi="ar"/>
        </w:rPr>
        <w:t>（一）高中毕业并取得初级经济专业技术资格，从事相关专业工作满10年；</w:t>
      </w:r>
    </w:p>
    <w:p>
      <w:pPr>
        <w:keepNext w:val="0"/>
        <w:keepLines w:val="0"/>
        <w:widowControl/>
        <w:suppressLineNumbers w:val="0"/>
        <w:wordWrap w:val="0"/>
        <w:snapToGrid w:val="0"/>
        <w:spacing w:before="0" w:beforeAutospacing="0" w:after="0" w:afterAutospacing="0" w:line="360" w:lineRule="auto"/>
        <w:ind w:left="0" w:right="0" w:firstLine="646"/>
        <w:jc w:val="both"/>
      </w:pPr>
      <w:r>
        <w:rPr>
          <w:rFonts w:hint="eastAsia" w:ascii="宋体" w:hAnsi="宋体" w:eastAsia="宋体" w:cs="宋体"/>
          <w:kern w:val="0"/>
          <w:sz w:val="24"/>
          <w:szCs w:val="24"/>
          <w:bdr w:val="none" w:color="auto" w:sz="0" w:space="0"/>
          <w:shd w:val="clear" w:fill="FFFFFF"/>
          <w:lang w:val="en-US" w:eastAsia="zh-CN" w:bidi="ar"/>
        </w:rPr>
        <w:t>（二）具备大学专科学历，从事相关专业工作满6年；</w:t>
      </w:r>
    </w:p>
    <w:p>
      <w:pPr>
        <w:keepNext w:val="0"/>
        <w:keepLines w:val="0"/>
        <w:widowControl/>
        <w:suppressLineNumbers w:val="0"/>
        <w:wordWrap w:val="0"/>
        <w:snapToGrid w:val="0"/>
        <w:spacing w:before="0" w:beforeAutospacing="0" w:after="0" w:afterAutospacing="0" w:line="360" w:lineRule="auto"/>
        <w:ind w:left="0" w:right="0" w:firstLine="646"/>
        <w:jc w:val="both"/>
      </w:pPr>
      <w:r>
        <w:rPr>
          <w:rFonts w:hint="eastAsia" w:ascii="宋体" w:hAnsi="宋体" w:eastAsia="宋体" w:cs="宋体"/>
          <w:kern w:val="0"/>
          <w:sz w:val="24"/>
          <w:szCs w:val="24"/>
          <w:bdr w:val="none" w:color="auto" w:sz="0" w:space="0"/>
          <w:shd w:val="clear" w:fill="FFFFFF"/>
          <w:lang w:val="en-US" w:eastAsia="zh-CN" w:bidi="ar"/>
        </w:rPr>
        <w:t>（三）具备大学本科学历或学士学位，从事相关专业工作满4年；</w:t>
      </w:r>
    </w:p>
    <w:p>
      <w:pPr>
        <w:keepNext w:val="0"/>
        <w:keepLines w:val="0"/>
        <w:widowControl/>
        <w:suppressLineNumbers w:val="0"/>
        <w:wordWrap w:val="0"/>
        <w:snapToGrid w:val="0"/>
        <w:spacing w:before="0" w:beforeAutospacing="0" w:after="0" w:afterAutospacing="0" w:line="360" w:lineRule="auto"/>
        <w:ind w:left="0" w:right="0" w:firstLine="646"/>
        <w:jc w:val="both"/>
      </w:pPr>
      <w:r>
        <w:rPr>
          <w:rFonts w:hint="eastAsia" w:ascii="宋体" w:hAnsi="宋体" w:eastAsia="宋体" w:cs="宋体"/>
          <w:kern w:val="0"/>
          <w:sz w:val="24"/>
          <w:szCs w:val="24"/>
          <w:bdr w:val="none" w:color="auto" w:sz="0" w:space="0"/>
          <w:shd w:val="clear" w:fill="FFFFFF"/>
          <w:lang w:val="en-US" w:eastAsia="zh-CN" w:bidi="ar"/>
        </w:rPr>
        <w:t>（四）具备第二学士学位或研究生班毕业，从事相关专业工作满2年；</w:t>
      </w:r>
    </w:p>
    <w:p>
      <w:pPr>
        <w:keepNext w:val="0"/>
        <w:keepLines w:val="0"/>
        <w:widowControl/>
        <w:suppressLineNumbers w:val="0"/>
        <w:wordWrap w:val="0"/>
        <w:snapToGrid w:val="0"/>
        <w:spacing w:before="0" w:beforeAutospacing="0" w:after="0" w:afterAutospacing="0" w:line="360" w:lineRule="auto"/>
        <w:ind w:left="0" w:right="0" w:firstLine="646"/>
        <w:jc w:val="both"/>
      </w:pPr>
      <w:r>
        <w:rPr>
          <w:rFonts w:hint="eastAsia" w:ascii="宋体" w:hAnsi="宋体" w:eastAsia="宋体" w:cs="宋体"/>
          <w:kern w:val="0"/>
          <w:sz w:val="24"/>
          <w:szCs w:val="24"/>
          <w:bdr w:val="none" w:color="auto" w:sz="0" w:space="0"/>
          <w:shd w:val="clear" w:fill="FFFFFF"/>
          <w:lang w:val="en-US" w:eastAsia="zh-CN" w:bidi="ar"/>
        </w:rPr>
        <w:t>（五）具备硕士学位，从事相关专业工作满1年；</w:t>
      </w:r>
    </w:p>
    <w:p>
      <w:pPr>
        <w:keepNext w:val="0"/>
        <w:keepLines w:val="0"/>
        <w:widowControl/>
        <w:suppressLineNumbers w:val="0"/>
        <w:wordWrap w:val="0"/>
        <w:snapToGrid w:val="0"/>
        <w:spacing w:before="0" w:beforeAutospacing="0" w:after="0" w:afterAutospacing="0" w:line="360" w:lineRule="auto"/>
        <w:ind w:left="0" w:right="0" w:firstLine="646"/>
        <w:jc w:val="both"/>
      </w:pPr>
      <w:r>
        <w:rPr>
          <w:rFonts w:hint="eastAsia" w:ascii="宋体" w:hAnsi="宋体" w:eastAsia="宋体" w:cs="宋体"/>
          <w:kern w:val="0"/>
          <w:sz w:val="24"/>
          <w:szCs w:val="24"/>
          <w:bdr w:val="none" w:color="auto" w:sz="0" w:space="0"/>
          <w:shd w:val="clear" w:fill="FFFFFF"/>
          <w:lang w:val="en-US" w:eastAsia="zh-CN" w:bidi="ar"/>
        </w:rPr>
        <w:t>（六）具备博士学位。</w:t>
      </w:r>
    </w:p>
    <w:p>
      <w:pPr>
        <w:keepNext w:val="0"/>
        <w:keepLines w:val="0"/>
        <w:widowControl/>
        <w:suppressLineNumbers w:val="0"/>
        <w:wordWrap w:val="0"/>
        <w:snapToGrid w:val="0"/>
        <w:spacing w:before="0" w:beforeAutospacing="0" w:after="0" w:afterAutospacing="0" w:line="360" w:lineRule="auto"/>
        <w:ind w:left="0" w:right="0" w:firstLine="646"/>
        <w:jc w:val="both"/>
      </w:pPr>
      <w:r>
        <w:rPr>
          <w:rFonts w:hint="eastAsia" w:ascii="宋体" w:hAnsi="宋体" w:eastAsia="宋体" w:cs="宋体"/>
          <w:kern w:val="0"/>
          <w:sz w:val="24"/>
          <w:szCs w:val="24"/>
          <w:bdr w:val="none" w:color="auto" w:sz="0" w:space="0"/>
          <w:shd w:val="clear" w:fill="FFFFFF"/>
          <w:lang w:val="en-US" w:eastAsia="zh-CN" w:bidi="ar"/>
        </w:rPr>
        <w:t>第十条  具备下列条件之一者，可以报名参加高级经济专业技术资格考试：</w:t>
      </w:r>
    </w:p>
    <w:p>
      <w:pPr>
        <w:keepNext w:val="0"/>
        <w:keepLines w:val="0"/>
        <w:widowControl/>
        <w:suppressLineNumbers w:val="0"/>
        <w:wordWrap w:val="0"/>
        <w:snapToGrid w:val="0"/>
        <w:spacing w:before="0" w:beforeAutospacing="0" w:after="0" w:afterAutospacing="0" w:line="360" w:lineRule="auto"/>
        <w:ind w:left="0" w:right="0" w:firstLine="646"/>
        <w:jc w:val="both"/>
      </w:pPr>
      <w:r>
        <w:rPr>
          <w:rFonts w:hint="eastAsia" w:ascii="宋体" w:hAnsi="宋体" w:eastAsia="宋体" w:cs="宋体"/>
          <w:kern w:val="0"/>
          <w:sz w:val="24"/>
          <w:szCs w:val="24"/>
          <w:bdr w:val="none" w:color="auto" w:sz="0" w:space="0"/>
          <w:shd w:val="clear" w:fill="FFFFFF"/>
          <w:lang w:val="en-US" w:eastAsia="zh-CN" w:bidi="ar"/>
        </w:rPr>
        <w:t>（一）具备大学专科学历，取得中级经济专业技术资格后，从事与经济师职责相关工作满10年；</w:t>
      </w:r>
    </w:p>
    <w:p>
      <w:pPr>
        <w:keepNext w:val="0"/>
        <w:keepLines w:val="0"/>
        <w:widowControl/>
        <w:suppressLineNumbers w:val="0"/>
        <w:wordWrap w:val="0"/>
        <w:snapToGrid w:val="0"/>
        <w:spacing w:before="0" w:beforeAutospacing="0" w:after="0" w:afterAutospacing="0" w:line="360" w:lineRule="auto"/>
        <w:ind w:left="0" w:right="0" w:firstLine="646"/>
        <w:jc w:val="both"/>
      </w:pPr>
      <w:r>
        <w:rPr>
          <w:rFonts w:hint="eastAsia" w:ascii="宋体" w:hAnsi="宋体" w:eastAsia="宋体" w:cs="宋体"/>
          <w:kern w:val="0"/>
          <w:sz w:val="24"/>
          <w:szCs w:val="24"/>
          <w:bdr w:val="none" w:color="auto" w:sz="0" w:space="0"/>
          <w:shd w:val="clear" w:fill="FFFFFF"/>
          <w:lang w:val="en-US" w:eastAsia="zh-CN" w:bidi="ar"/>
        </w:rPr>
        <w:t>（二）具备硕士学位，或第二学士学位或研究生班毕业，或大学本科学历或学士学位，取得中级经济专业技术资格后，从事与经济师职责相关工作满5年；</w:t>
      </w:r>
    </w:p>
    <w:p>
      <w:pPr>
        <w:keepNext w:val="0"/>
        <w:keepLines w:val="0"/>
        <w:widowControl/>
        <w:suppressLineNumbers w:val="0"/>
        <w:wordWrap w:val="0"/>
        <w:snapToGrid w:val="0"/>
        <w:spacing w:before="0" w:beforeAutospacing="0" w:after="0" w:afterAutospacing="0" w:line="360" w:lineRule="auto"/>
        <w:ind w:left="0" w:right="0" w:firstLine="646"/>
        <w:jc w:val="both"/>
      </w:pPr>
      <w:r>
        <w:rPr>
          <w:rFonts w:hint="eastAsia" w:ascii="宋体" w:hAnsi="宋体" w:eastAsia="宋体" w:cs="宋体"/>
          <w:kern w:val="0"/>
          <w:sz w:val="24"/>
          <w:szCs w:val="24"/>
          <w:bdr w:val="none" w:color="auto" w:sz="0" w:space="0"/>
          <w:shd w:val="clear" w:fill="FFFFFF"/>
          <w:lang w:val="en-US" w:eastAsia="zh-CN" w:bidi="ar"/>
        </w:rPr>
        <w:t>（三）具备博士学位，取得中级经济专业技术资格后，从事与经济师职责相关工作满2年。</w:t>
      </w:r>
    </w:p>
    <w:p>
      <w:pPr>
        <w:keepNext w:val="0"/>
        <w:keepLines w:val="0"/>
        <w:widowControl/>
        <w:suppressLineNumbers w:val="0"/>
        <w:wordWrap w:val="0"/>
        <w:snapToGrid w:val="0"/>
        <w:spacing w:before="0" w:beforeAutospacing="0" w:after="0" w:afterAutospacing="0" w:line="360" w:lineRule="auto"/>
        <w:ind w:left="0" w:right="0" w:firstLine="646"/>
        <w:jc w:val="both"/>
      </w:pPr>
      <w:r>
        <w:rPr>
          <w:rFonts w:hint="eastAsia" w:ascii="宋体" w:hAnsi="宋体" w:eastAsia="宋体" w:cs="宋体"/>
          <w:kern w:val="0"/>
          <w:sz w:val="24"/>
          <w:szCs w:val="24"/>
          <w:bdr w:val="none" w:color="auto" w:sz="0" w:space="0"/>
          <w:shd w:val="clear" w:fill="FFFFFF"/>
          <w:lang w:val="en-US" w:eastAsia="zh-CN" w:bidi="ar"/>
        </w:rPr>
        <w:t>取得会计、统计、审计中级专业技术资格，符合以上学历、年限条件的，可以报名参加高级经济专业技术资格考试。</w:t>
      </w:r>
    </w:p>
    <w:p>
      <w:pPr>
        <w:keepNext w:val="0"/>
        <w:keepLines w:val="0"/>
        <w:widowControl/>
        <w:suppressLineNumbers w:val="0"/>
        <w:wordWrap w:val="0"/>
        <w:snapToGrid w:val="0"/>
        <w:spacing w:before="0" w:beforeAutospacing="0" w:after="0" w:afterAutospacing="0" w:line="360" w:lineRule="auto"/>
        <w:ind w:left="0" w:right="0" w:firstLine="646"/>
        <w:jc w:val="both"/>
      </w:pPr>
      <w:r>
        <w:rPr>
          <w:rFonts w:hint="eastAsia" w:ascii="宋体" w:hAnsi="宋体" w:eastAsia="宋体" w:cs="宋体"/>
          <w:kern w:val="0"/>
          <w:sz w:val="24"/>
          <w:szCs w:val="24"/>
          <w:bdr w:val="none" w:color="auto" w:sz="0" w:space="0"/>
          <w:shd w:val="clear" w:fill="FFFFFF"/>
          <w:lang w:val="en-US" w:eastAsia="zh-CN" w:bidi="ar"/>
        </w:rPr>
        <w:t>第十一条  人力资源社会保障部负责确定初级、中级和高级经济专业技术资格考试全国统一合格标准。</w:t>
      </w:r>
    </w:p>
    <w:p>
      <w:pPr>
        <w:keepNext w:val="0"/>
        <w:keepLines w:val="0"/>
        <w:widowControl/>
        <w:suppressLineNumbers w:val="0"/>
        <w:wordWrap w:val="0"/>
        <w:snapToGrid w:val="0"/>
        <w:spacing w:before="0" w:beforeAutospacing="0" w:after="0" w:afterAutospacing="0" w:line="360" w:lineRule="auto"/>
        <w:ind w:left="0" w:right="0" w:firstLine="646"/>
        <w:jc w:val="both"/>
      </w:pPr>
      <w:r>
        <w:rPr>
          <w:rFonts w:hint="eastAsia" w:ascii="宋体" w:hAnsi="宋体" w:eastAsia="宋体" w:cs="宋体"/>
          <w:kern w:val="0"/>
          <w:sz w:val="24"/>
          <w:szCs w:val="24"/>
          <w:bdr w:val="none" w:color="auto" w:sz="0" w:space="0"/>
          <w:shd w:val="clear" w:fill="FFFFFF"/>
          <w:lang w:val="en-US" w:eastAsia="zh-CN" w:bidi="ar"/>
        </w:rPr>
        <w:t>根据国家战略需求，人力资源社会保障部可以单独划定相关地区经济专业技术资格考试合格标准。</w:t>
      </w:r>
    </w:p>
    <w:p>
      <w:pPr>
        <w:keepNext w:val="0"/>
        <w:keepLines w:val="0"/>
        <w:widowControl/>
        <w:suppressLineNumbers w:val="0"/>
        <w:wordWrap w:val="0"/>
        <w:snapToGrid w:val="0"/>
        <w:spacing w:before="0" w:beforeAutospacing="0" w:after="0" w:afterAutospacing="0" w:line="360" w:lineRule="auto"/>
        <w:ind w:left="0" w:right="0" w:firstLine="646"/>
        <w:jc w:val="both"/>
      </w:pPr>
      <w:r>
        <w:rPr>
          <w:rFonts w:hint="eastAsia" w:ascii="宋体" w:hAnsi="宋体" w:eastAsia="宋体" w:cs="宋体"/>
          <w:kern w:val="0"/>
          <w:sz w:val="24"/>
          <w:szCs w:val="24"/>
          <w:bdr w:val="none" w:color="auto" w:sz="0" w:space="0"/>
          <w:shd w:val="clear" w:fill="FFFFFF"/>
          <w:lang w:val="en-US" w:eastAsia="zh-CN" w:bidi="ar"/>
        </w:rPr>
        <w:t>各省级人力资源社会保障部门可根据本地区人才需求状况，确定本地区本年度参加高级经济师（高级人力资源管理师、高级知识产权师，下同）评审的使用标准。</w:t>
      </w:r>
    </w:p>
    <w:p>
      <w:pPr>
        <w:keepNext w:val="0"/>
        <w:keepLines w:val="0"/>
        <w:widowControl/>
        <w:suppressLineNumbers w:val="0"/>
        <w:wordWrap w:val="0"/>
        <w:snapToGrid w:val="0"/>
        <w:spacing w:before="0" w:beforeAutospacing="0" w:after="0" w:afterAutospacing="0" w:line="360" w:lineRule="auto"/>
        <w:ind w:left="0" w:right="0" w:firstLine="646"/>
        <w:jc w:val="both"/>
      </w:pPr>
      <w:r>
        <w:rPr>
          <w:rFonts w:hint="eastAsia" w:ascii="宋体" w:hAnsi="宋体" w:eastAsia="宋体" w:cs="宋体"/>
          <w:kern w:val="0"/>
          <w:sz w:val="24"/>
          <w:szCs w:val="24"/>
          <w:bdr w:val="none" w:color="auto" w:sz="0" w:space="0"/>
          <w:shd w:val="clear" w:fill="FFFFFF"/>
          <w:lang w:val="en-US" w:eastAsia="zh-CN" w:bidi="ar"/>
        </w:rPr>
        <w:t>第十二条  初级、中级经济专业技术资格考试合格者，颁发人力资源社会保障部统一印制的经济专业技术资格证书，在全国范围内有效。人力资源管理和知识产权专业分别颁发相应级别的人力资源管理师证书和知识产权师证书。</w:t>
      </w:r>
    </w:p>
    <w:p>
      <w:pPr>
        <w:keepNext w:val="0"/>
        <w:keepLines w:val="0"/>
        <w:widowControl/>
        <w:suppressLineNumbers w:val="0"/>
        <w:wordWrap w:val="0"/>
        <w:snapToGrid w:val="0"/>
        <w:spacing w:before="0" w:beforeAutospacing="0" w:after="0" w:afterAutospacing="0" w:line="360" w:lineRule="auto"/>
        <w:ind w:left="0" w:right="0" w:firstLine="646"/>
        <w:jc w:val="both"/>
      </w:pPr>
      <w:r>
        <w:rPr>
          <w:rFonts w:hint="eastAsia" w:ascii="宋体" w:hAnsi="宋体" w:eastAsia="宋体" w:cs="宋体"/>
          <w:kern w:val="0"/>
          <w:sz w:val="24"/>
          <w:szCs w:val="24"/>
          <w:bdr w:val="none" w:color="auto" w:sz="0" w:space="0"/>
          <w:shd w:val="clear" w:fill="FFFFFF"/>
          <w:lang w:val="en-US" w:eastAsia="zh-CN" w:bidi="ar"/>
        </w:rPr>
        <w:t>高级经济专业技术资格考试达到全国统一合格标准者，颁发人力资源社会保障部统一印制的经济专业技术资格考试成绩合格证明。合格证明自考试通过之日起，在全国范围5年内有效。</w:t>
      </w:r>
    </w:p>
    <w:p>
      <w:pPr>
        <w:keepNext w:val="0"/>
        <w:keepLines w:val="0"/>
        <w:widowControl/>
        <w:suppressLineNumbers w:val="0"/>
        <w:wordWrap w:val="0"/>
        <w:snapToGrid w:val="0"/>
        <w:spacing w:before="0" w:beforeAutospacing="0" w:after="0" w:afterAutospacing="0" w:line="360" w:lineRule="auto"/>
        <w:ind w:left="0" w:right="0" w:firstLine="646"/>
        <w:jc w:val="both"/>
      </w:pPr>
      <w:r>
        <w:rPr>
          <w:rFonts w:hint="eastAsia" w:ascii="宋体" w:hAnsi="宋体" w:eastAsia="宋体" w:cs="宋体"/>
          <w:kern w:val="0"/>
          <w:sz w:val="24"/>
          <w:szCs w:val="24"/>
          <w:bdr w:val="none" w:color="auto" w:sz="0" w:space="0"/>
          <w:shd w:val="clear" w:fill="FFFFFF"/>
          <w:lang w:val="en-US" w:eastAsia="zh-CN" w:bidi="ar"/>
        </w:rPr>
        <w:t>第十三条  各地区、各部门及具有经济系列高级职称评审权的用人单位按照经济专业人员职称评价标准条件开展高级经济师职称评审。</w:t>
      </w:r>
    </w:p>
    <w:p>
      <w:pPr>
        <w:keepNext w:val="0"/>
        <w:keepLines w:val="0"/>
        <w:widowControl/>
        <w:suppressLineNumbers w:val="0"/>
        <w:wordWrap w:val="0"/>
        <w:snapToGrid w:val="0"/>
        <w:spacing w:before="0" w:beforeAutospacing="0" w:after="0" w:afterAutospacing="0" w:line="360" w:lineRule="auto"/>
        <w:ind w:left="0" w:right="0" w:firstLine="640"/>
        <w:jc w:val="both"/>
      </w:pPr>
      <w:r>
        <w:rPr>
          <w:rFonts w:hint="eastAsia" w:ascii="宋体" w:hAnsi="宋体" w:eastAsia="宋体" w:cs="宋体"/>
          <w:kern w:val="0"/>
          <w:sz w:val="24"/>
          <w:szCs w:val="24"/>
          <w:bdr w:val="none" w:color="auto" w:sz="0" w:space="0"/>
          <w:shd w:val="clear" w:fill="FFFFFF"/>
          <w:lang w:val="en-US" w:eastAsia="zh-CN" w:bidi="ar"/>
        </w:rPr>
        <w:t>第十四条  获得初级、中级经济专业技术资格即可认定具备助理经济师（助理人力资源管理师、助理知识产权师）、经济师（人力资源管理师、知识产权师）职称。参加高级经济专业技术资格考试合格并通过评审者，可获得高级经济师职称。</w:t>
      </w:r>
    </w:p>
    <w:p>
      <w:pPr>
        <w:keepNext w:val="0"/>
        <w:keepLines w:val="0"/>
        <w:widowControl/>
        <w:suppressLineNumbers w:val="0"/>
        <w:wordWrap w:val="0"/>
        <w:snapToGrid w:val="0"/>
        <w:spacing w:before="0" w:beforeAutospacing="0" w:after="0" w:afterAutospacing="0" w:line="360" w:lineRule="auto"/>
        <w:ind w:left="0" w:right="0" w:firstLine="640"/>
        <w:jc w:val="both"/>
      </w:pPr>
      <w:r>
        <w:rPr>
          <w:rFonts w:hint="eastAsia" w:ascii="宋体" w:hAnsi="宋体" w:eastAsia="宋体" w:cs="宋体"/>
          <w:kern w:val="0"/>
          <w:sz w:val="24"/>
          <w:szCs w:val="24"/>
          <w:bdr w:val="none" w:color="auto" w:sz="0" w:space="0"/>
          <w:shd w:val="clear" w:fill="FFFFFF"/>
          <w:lang w:val="en-US" w:eastAsia="zh-CN" w:bidi="ar"/>
        </w:rPr>
        <w:t>通过单独划定合格标准或使用标准取得的职称，在划定区域内有效。</w:t>
      </w:r>
    </w:p>
    <w:p>
      <w:pPr>
        <w:keepNext w:val="0"/>
        <w:keepLines w:val="0"/>
        <w:widowControl/>
        <w:suppressLineNumbers w:val="0"/>
        <w:wordWrap w:val="0"/>
        <w:snapToGrid w:val="0"/>
        <w:spacing w:before="0" w:beforeAutospacing="0" w:after="0" w:afterAutospacing="0" w:line="360" w:lineRule="auto"/>
        <w:ind w:left="0" w:right="0" w:firstLine="640"/>
        <w:jc w:val="both"/>
      </w:pPr>
      <w:r>
        <w:rPr>
          <w:rFonts w:hint="eastAsia" w:ascii="宋体" w:hAnsi="宋体" w:eastAsia="宋体" w:cs="宋体"/>
          <w:kern w:val="0"/>
          <w:sz w:val="24"/>
          <w:szCs w:val="24"/>
          <w:bdr w:val="none" w:color="auto" w:sz="0" w:space="0"/>
          <w:shd w:val="clear" w:fill="FFFFFF"/>
          <w:lang w:val="en-US" w:eastAsia="zh-CN" w:bidi="ar"/>
        </w:rPr>
        <w:t>第十五条  经济专业人员应当认真履行工作职责，按照国家专业技术人员继续教育的有关规定接受继续教育，不断提高专业能力和业务水平。</w:t>
      </w:r>
    </w:p>
    <w:p>
      <w:pPr>
        <w:keepNext w:val="0"/>
        <w:keepLines w:val="0"/>
        <w:widowControl/>
        <w:suppressLineNumbers w:val="0"/>
        <w:wordWrap w:val="0"/>
        <w:snapToGrid w:val="0"/>
        <w:spacing w:before="0" w:beforeAutospacing="0" w:after="0" w:afterAutospacing="0" w:line="360" w:lineRule="auto"/>
        <w:ind w:left="0" w:right="0" w:firstLine="646"/>
        <w:jc w:val="both"/>
      </w:pPr>
      <w:r>
        <w:rPr>
          <w:rFonts w:hint="eastAsia" w:ascii="宋体" w:hAnsi="宋体" w:eastAsia="宋体" w:cs="宋体"/>
          <w:kern w:val="0"/>
          <w:sz w:val="24"/>
          <w:szCs w:val="24"/>
          <w:bdr w:val="none" w:color="auto" w:sz="0" w:space="0"/>
          <w:shd w:val="clear" w:fill="FFFFFF"/>
          <w:lang w:val="en-US" w:eastAsia="zh-CN" w:bidi="ar"/>
        </w:rPr>
        <w:t>第十六条  取得导游资格、拍卖师、房地产经纪人协理、银行业专业人员初级职业资格，可对应初级经济专业技术资格；取得房地产估价师、咨询工程师（投资）、土地登记代理人、房地产经纪人、银行业专业人员中级职业资格，可对应中级经济专业技术资格；取得资产评估师、税务师职业资格等相关职业资格，可根据《经济专业人员职称评价基本标准条件》规定的学历、年限条件对应初级或中级经济专业技术资格，并可作为报名参加高一级经济专业技术资格考试的条件。</w:t>
      </w:r>
    </w:p>
    <w:p>
      <w:pPr>
        <w:keepNext w:val="0"/>
        <w:keepLines w:val="0"/>
        <w:widowControl/>
        <w:suppressLineNumbers w:val="0"/>
        <w:wordWrap w:val="0"/>
        <w:snapToGrid w:val="0"/>
        <w:spacing w:before="0" w:beforeAutospacing="0" w:after="0" w:afterAutospacing="0" w:line="360" w:lineRule="auto"/>
        <w:ind w:left="0" w:right="0" w:firstLine="630"/>
        <w:jc w:val="both"/>
      </w:pPr>
      <w:r>
        <w:rPr>
          <w:rFonts w:hint="eastAsia" w:ascii="宋体" w:hAnsi="宋体" w:eastAsia="宋体" w:cs="宋体"/>
          <w:kern w:val="0"/>
          <w:sz w:val="24"/>
          <w:szCs w:val="24"/>
          <w:bdr w:val="none" w:color="auto" w:sz="0" w:space="0"/>
          <w:shd w:val="clear" w:fill="FFFFFF"/>
          <w:lang w:val="en-US" w:eastAsia="zh-CN" w:bidi="ar"/>
        </w:rPr>
        <w:t>第十七条  本规定施行前取得的初级、中级经济专业技术资格证书与按照本规定取得的证书效用等同。各地执行的有关职业资格与经济专业技术资格的对应关系，与本规定不一致的按照本规定执行。</w:t>
      </w:r>
    </w:p>
    <w:p>
      <w:pPr>
        <w:keepNext w:val="0"/>
        <w:keepLines w:val="0"/>
        <w:widowControl/>
        <w:suppressLineNumbers w:val="0"/>
        <w:wordWrap w:val="0"/>
        <w:snapToGrid w:val="0"/>
        <w:spacing w:before="0" w:beforeAutospacing="0" w:after="0" w:afterAutospacing="0" w:line="360" w:lineRule="auto"/>
        <w:ind w:left="0" w:right="0" w:firstLine="630"/>
        <w:jc w:val="both"/>
      </w:pPr>
      <w:r>
        <w:rPr>
          <w:rFonts w:hint="eastAsia" w:ascii="宋体" w:hAnsi="宋体" w:eastAsia="宋体" w:cs="宋体"/>
          <w:kern w:val="0"/>
          <w:sz w:val="24"/>
          <w:szCs w:val="24"/>
          <w:bdr w:val="none" w:color="auto" w:sz="0" w:space="0"/>
          <w:shd w:val="clear" w:fill="FFFFFF"/>
          <w:lang w:val="en-US" w:eastAsia="zh-CN" w:bidi="ar"/>
        </w:rPr>
        <w:t>第十八条  本规定由人力资源社会保障部负责解释。</w:t>
      </w:r>
    </w:p>
    <w:p>
      <w:pPr>
        <w:keepNext w:val="0"/>
        <w:keepLines w:val="0"/>
        <w:widowControl/>
        <w:suppressLineNumbers w:val="0"/>
        <w:wordWrap w:val="0"/>
        <w:snapToGrid w:val="0"/>
        <w:spacing w:before="0" w:beforeAutospacing="0" w:after="0" w:afterAutospacing="0" w:line="360" w:lineRule="auto"/>
        <w:ind w:left="0" w:right="0"/>
        <w:jc w:val="center"/>
      </w:pPr>
      <w:r>
        <w:rPr>
          <w:rFonts w:hint="eastAsia" w:ascii="宋体" w:hAnsi="宋体" w:eastAsia="宋体" w:cs="宋体"/>
          <w:sz w:val="24"/>
          <w:szCs w:val="24"/>
          <w:bdr w:val="none" w:color="auto" w:sz="0" w:space="0"/>
          <w:shd w:val="clear" w:fill="FFFFFF"/>
        </w:rPr>
        <w:br w:type="page"/>
      </w:r>
      <w:r>
        <w:rPr>
          <w:rFonts w:hint="eastAsia" w:ascii="宋体" w:hAnsi="宋体" w:eastAsia="宋体" w:cs="宋体"/>
          <w:kern w:val="0"/>
          <w:sz w:val="24"/>
          <w:szCs w:val="24"/>
          <w:bdr w:val="none" w:color="auto" w:sz="0" w:space="0"/>
          <w:shd w:val="clear" w:fill="FFFFFF"/>
          <w:lang w:val="en-US" w:eastAsia="zh-CN" w:bidi="ar"/>
        </w:rPr>
        <w:t> </w:t>
      </w:r>
    </w:p>
    <w:p>
      <w:pPr>
        <w:keepNext w:val="0"/>
        <w:keepLines w:val="0"/>
        <w:widowControl/>
        <w:suppressLineNumbers w:val="0"/>
        <w:wordWrap w:val="0"/>
        <w:snapToGrid w:val="0"/>
        <w:spacing w:before="0" w:beforeAutospacing="0" w:after="0" w:afterAutospacing="0" w:line="360" w:lineRule="auto"/>
        <w:ind w:left="0" w:right="0"/>
        <w:jc w:val="center"/>
      </w:pPr>
      <w:r>
        <w:rPr>
          <w:rFonts w:hint="eastAsia" w:ascii="宋体" w:hAnsi="宋体" w:eastAsia="宋体" w:cs="宋体"/>
          <w:kern w:val="0"/>
          <w:sz w:val="24"/>
          <w:szCs w:val="24"/>
          <w:bdr w:val="none" w:color="auto" w:sz="0" w:space="0"/>
          <w:shd w:val="clear" w:fill="FFFFFF"/>
          <w:lang w:val="en-US" w:eastAsia="zh-CN" w:bidi="ar"/>
        </w:rPr>
        <w:t> </w:t>
      </w:r>
    </w:p>
    <w:p>
      <w:pPr>
        <w:keepNext w:val="0"/>
        <w:keepLines w:val="0"/>
        <w:widowControl/>
        <w:suppressLineNumbers w:val="0"/>
        <w:wordWrap w:val="0"/>
        <w:snapToGrid w:val="0"/>
        <w:spacing w:before="0" w:beforeAutospacing="0" w:after="0" w:afterAutospacing="0" w:line="360" w:lineRule="auto"/>
        <w:ind w:left="0" w:right="0"/>
        <w:jc w:val="center"/>
      </w:pPr>
      <w:r>
        <w:rPr>
          <w:rFonts w:hint="eastAsia" w:ascii="宋体" w:hAnsi="宋体" w:eastAsia="宋体" w:cs="宋体"/>
          <w:kern w:val="0"/>
          <w:sz w:val="24"/>
          <w:szCs w:val="24"/>
          <w:bdr w:val="none" w:color="auto" w:sz="0" w:space="0"/>
          <w:shd w:val="clear" w:fill="FFFFFF"/>
          <w:lang w:val="en-US" w:eastAsia="zh-CN" w:bidi="ar"/>
        </w:rPr>
        <w:t>经济专业技术资格考试实施办法</w:t>
      </w:r>
    </w:p>
    <w:p>
      <w:pPr>
        <w:keepNext w:val="0"/>
        <w:keepLines w:val="0"/>
        <w:widowControl/>
        <w:suppressLineNumbers w:val="0"/>
        <w:wordWrap w:val="0"/>
        <w:snapToGrid w:val="0"/>
        <w:spacing w:before="0" w:beforeAutospacing="0" w:after="0" w:afterAutospacing="0" w:line="360" w:lineRule="auto"/>
        <w:ind w:left="0" w:right="0"/>
        <w:jc w:val="both"/>
      </w:pPr>
      <w:r>
        <w:rPr>
          <w:rFonts w:hint="eastAsia" w:ascii="宋体" w:hAnsi="宋体" w:eastAsia="宋体" w:cs="宋体"/>
          <w:kern w:val="0"/>
          <w:sz w:val="24"/>
          <w:szCs w:val="24"/>
          <w:bdr w:val="none" w:color="auto" w:sz="0" w:space="0"/>
          <w:shd w:val="clear" w:fill="FFFFFF"/>
          <w:lang w:val="en-US" w:eastAsia="zh-CN" w:bidi="ar"/>
        </w:rPr>
        <w:t> </w:t>
      </w:r>
    </w:p>
    <w:p>
      <w:pPr>
        <w:keepNext w:val="0"/>
        <w:keepLines w:val="0"/>
        <w:widowControl/>
        <w:suppressLineNumbers w:val="0"/>
        <w:wordWrap w:val="0"/>
        <w:snapToGrid w:val="0"/>
        <w:spacing w:before="0" w:beforeAutospacing="0" w:after="0" w:afterAutospacing="0" w:line="360" w:lineRule="auto"/>
        <w:ind w:left="0" w:right="0" w:firstLine="480"/>
        <w:jc w:val="both"/>
      </w:pPr>
      <w:r>
        <w:rPr>
          <w:rFonts w:hint="eastAsia" w:ascii="宋体" w:hAnsi="宋体" w:eastAsia="宋体" w:cs="宋体"/>
          <w:kern w:val="0"/>
          <w:sz w:val="24"/>
          <w:szCs w:val="24"/>
          <w:bdr w:val="none" w:color="auto" w:sz="0" w:space="0"/>
          <w:shd w:val="clear" w:fill="FFFFFF"/>
          <w:lang w:val="en-US" w:eastAsia="zh-CN" w:bidi="ar"/>
        </w:rPr>
        <w:t>第一条  人力资源社会保障部人事考试中心负责经济专业技术资格考试的具体组织实施工作。</w:t>
      </w:r>
    </w:p>
    <w:p>
      <w:pPr>
        <w:keepNext w:val="0"/>
        <w:keepLines w:val="0"/>
        <w:widowControl/>
        <w:suppressLineNumbers w:val="0"/>
        <w:wordWrap w:val="0"/>
        <w:snapToGrid w:val="0"/>
        <w:spacing w:before="0" w:beforeAutospacing="0" w:after="0" w:afterAutospacing="0" w:line="360" w:lineRule="auto"/>
        <w:ind w:left="0" w:right="0" w:firstLine="480"/>
        <w:jc w:val="both"/>
      </w:pPr>
      <w:r>
        <w:rPr>
          <w:rFonts w:hint="eastAsia" w:ascii="宋体" w:hAnsi="宋体" w:eastAsia="宋体" w:cs="宋体"/>
          <w:kern w:val="0"/>
          <w:sz w:val="24"/>
          <w:szCs w:val="24"/>
          <w:bdr w:val="none" w:color="auto" w:sz="0" w:space="0"/>
          <w:shd w:val="clear" w:fill="FFFFFF"/>
          <w:lang w:val="en-US" w:eastAsia="zh-CN" w:bidi="ar"/>
        </w:rPr>
        <w:t>各省、自治区、直辖市人力资源社会保障厅（局）人事考试机构承担本地区经济专业技术资格考试的组织实施工作。</w:t>
      </w:r>
    </w:p>
    <w:p>
      <w:pPr>
        <w:keepNext w:val="0"/>
        <w:keepLines w:val="0"/>
        <w:widowControl/>
        <w:suppressLineNumbers w:val="0"/>
        <w:wordWrap w:val="0"/>
        <w:snapToGrid w:val="0"/>
        <w:spacing w:before="0" w:beforeAutospacing="0" w:after="0" w:afterAutospacing="0" w:line="360" w:lineRule="auto"/>
        <w:ind w:left="0" w:right="0" w:firstLine="480"/>
        <w:jc w:val="both"/>
      </w:pPr>
      <w:r>
        <w:rPr>
          <w:rFonts w:hint="eastAsia" w:ascii="宋体" w:hAnsi="宋体" w:eastAsia="宋体" w:cs="宋体"/>
          <w:kern w:val="0"/>
          <w:sz w:val="24"/>
          <w:szCs w:val="24"/>
          <w:bdr w:val="none" w:color="auto" w:sz="0" w:space="0"/>
          <w:shd w:val="clear" w:fill="FFFFFF"/>
          <w:lang w:val="en-US" w:eastAsia="zh-CN" w:bidi="ar"/>
        </w:rPr>
        <w:t>第二条  经济专业技术资格考试专家委员会下设考试办公室，办公室设在人力资源社会保障部人事考试中心，承担专家委员会具体工作。</w:t>
      </w:r>
    </w:p>
    <w:p>
      <w:pPr>
        <w:keepNext w:val="0"/>
        <w:keepLines w:val="0"/>
        <w:widowControl/>
        <w:suppressLineNumbers w:val="0"/>
        <w:wordWrap w:val="0"/>
        <w:snapToGrid w:val="0"/>
        <w:spacing w:before="0" w:beforeAutospacing="0" w:after="0" w:afterAutospacing="0" w:line="360" w:lineRule="auto"/>
        <w:ind w:left="0" w:right="0" w:firstLine="480"/>
        <w:jc w:val="both"/>
      </w:pPr>
      <w:r>
        <w:rPr>
          <w:rFonts w:hint="eastAsia" w:ascii="宋体" w:hAnsi="宋体" w:eastAsia="宋体" w:cs="宋体"/>
          <w:kern w:val="0"/>
          <w:sz w:val="24"/>
          <w:szCs w:val="24"/>
          <w:bdr w:val="none" w:color="auto" w:sz="0" w:space="0"/>
          <w:shd w:val="clear" w:fill="FFFFFF"/>
          <w:lang w:val="en-US" w:eastAsia="zh-CN" w:bidi="ar"/>
        </w:rPr>
        <w:t>第三条  初级、中级经济专业技术资格考试均设《经济基础知识》和《专业知识和实务》两个科目，《经济基础知识》为公共科目，《专业知识和实务》为专业科目。</w:t>
      </w:r>
    </w:p>
    <w:p>
      <w:pPr>
        <w:keepNext w:val="0"/>
        <w:keepLines w:val="0"/>
        <w:widowControl/>
        <w:suppressLineNumbers w:val="0"/>
        <w:wordWrap w:val="0"/>
        <w:snapToGrid w:val="0"/>
        <w:spacing w:before="0" w:beforeAutospacing="0" w:after="0" w:afterAutospacing="0" w:line="360" w:lineRule="auto"/>
        <w:ind w:left="0" w:right="0" w:firstLine="480"/>
        <w:jc w:val="both"/>
      </w:pPr>
      <w:r>
        <w:rPr>
          <w:rFonts w:hint="eastAsia" w:ascii="宋体" w:hAnsi="宋体" w:eastAsia="宋体" w:cs="宋体"/>
          <w:kern w:val="0"/>
          <w:sz w:val="24"/>
          <w:szCs w:val="24"/>
          <w:bdr w:val="none" w:color="auto" w:sz="0" w:space="0"/>
          <w:shd w:val="clear" w:fill="FFFFFF"/>
          <w:lang w:val="en-US" w:eastAsia="zh-CN" w:bidi="ar"/>
        </w:rPr>
        <w:t>高级经济专业技术资格考试设《高级经济实务》一个科目。</w:t>
      </w:r>
    </w:p>
    <w:p>
      <w:pPr>
        <w:keepNext w:val="0"/>
        <w:keepLines w:val="0"/>
        <w:widowControl/>
        <w:suppressLineNumbers w:val="0"/>
        <w:wordWrap w:val="0"/>
        <w:snapToGrid w:val="0"/>
        <w:spacing w:before="0" w:beforeAutospacing="0" w:after="0" w:afterAutospacing="0" w:line="360" w:lineRule="auto"/>
        <w:ind w:left="0" w:right="0" w:firstLine="480"/>
        <w:jc w:val="both"/>
      </w:pPr>
      <w:r>
        <w:rPr>
          <w:rFonts w:hint="eastAsia" w:ascii="宋体" w:hAnsi="宋体" w:eastAsia="宋体" w:cs="宋体"/>
          <w:kern w:val="0"/>
          <w:sz w:val="24"/>
          <w:szCs w:val="24"/>
          <w:bdr w:val="none" w:color="auto" w:sz="0" w:space="0"/>
          <w:shd w:val="clear" w:fill="FFFFFF"/>
          <w:lang w:val="en-US" w:eastAsia="zh-CN" w:bidi="ar"/>
        </w:rPr>
        <w:t>第四条  初级、中级经济专业技术资格考试专业科目和高级经济专业技术资格考试均设工商管理、农业经济、财政税收、金融、保险、运输经济、人力资源管理、旅游经济、建筑与房地产经济、知识产权等10个专业类别。考生在报名时可根据工作需要选择其一。</w:t>
      </w:r>
    </w:p>
    <w:p>
      <w:pPr>
        <w:keepNext w:val="0"/>
        <w:keepLines w:val="0"/>
        <w:widowControl/>
        <w:suppressLineNumbers w:val="0"/>
        <w:wordWrap w:val="0"/>
        <w:snapToGrid w:val="0"/>
        <w:spacing w:before="0" w:beforeAutospacing="0" w:after="0" w:afterAutospacing="0" w:line="360" w:lineRule="auto"/>
        <w:ind w:left="0" w:right="0" w:firstLine="480"/>
        <w:jc w:val="both"/>
      </w:pPr>
      <w:r>
        <w:rPr>
          <w:rFonts w:hint="eastAsia" w:ascii="宋体" w:hAnsi="宋体" w:eastAsia="宋体" w:cs="宋体"/>
          <w:kern w:val="0"/>
          <w:sz w:val="24"/>
          <w:szCs w:val="24"/>
          <w:bdr w:val="none" w:color="auto" w:sz="0" w:space="0"/>
          <w:shd w:val="clear" w:fill="FFFFFF"/>
          <w:lang w:val="en-US" w:eastAsia="zh-CN" w:bidi="ar"/>
        </w:rPr>
        <w:t>人力资源社会保障部会同有关行业主管部门根据经济社会发展、职业分类要求和从业人员队伍情况，适时调整经济专业技术资格考试专业设置。</w:t>
      </w:r>
    </w:p>
    <w:p>
      <w:pPr>
        <w:keepNext w:val="0"/>
        <w:keepLines w:val="0"/>
        <w:widowControl/>
        <w:suppressLineNumbers w:val="0"/>
        <w:wordWrap w:val="0"/>
        <w:snapToGrid w:val="0"/>
        <w:spacing w:before="0" w:beforeAutospacing="0" w:after="0" w:afterAutospacing="0" w:line="360" w:lineRule="auto"/>
        <w:ind w:left="0" w:right="0" w:firstLine="480"/>
        <w:jc w:val="both"/>
      </w:pPr>
      <w:r>
        <w:rPr>
          <w:rFonts w:hint="eastAsia" w:ascii="宋体" w:hAnsi="宋体" w:eastAsia="宋体" w:cs="宋体"/>
          <w:kern w:val="0"/>
          <w:sz w:val="24"/>
          <w:szCs w:val="24"/>
          <w:bdr w:val="none" w:color="auto" w:sz="0" w:space="0"/>
          <w:shd w:val="clear" w:fill="FFFFFF"/>
          <w:lang w:val="en-US" w:eastAsia="zh-CN" w:bidi="ar"/>
        </w:rPr>
        <w:t>第五条  经济专业技术资格考试原则上每年组织一次，各科目的考试时间根据考试方式、频次等确定。</w:t>
      </w:r>
    </w:p>
    <w:p>
      <w:pPr>
        <w:keepNext w:val="0"/>
        <w:keepLines w:val="0"/>
        <w:widowControl/>
        <w:suppressLineNumbers w:val="0"/>
        <w:wordWrap w:val="0"/>
        <w:snapToGrid w:val="0"/>
        <w:spacing w:before="0" w:beforeAutospacing="0" w:after="0" w:afterAutospacing="0" w:line="360" w:lineRule="auto"/>
        <w:ind w:left="0" w:right="0" w:firstLine="645"/>
        <w:jc w:val="both"/>
      </w:pPr>
      <w:r>
        <w:rPr>
          <w:rFonts w:hint="eastAsia" w:ascii="宋体" w:hAnsi="宋体" w:eastAsia="宋体" w:cs="宋体"/>
          <w:kern w:val="0"/>
          <w:sz w:val="24"/>
          <w:szCs w:val="24"/>
          <w:bdr w:val="none" w:color="auto" w:sz="0" w:space="0"/>
          <w:shd w:val="clear" w:fill="FFFFFF"/>
          <w:lang w:val="en-US" w:eastAsia="zh-CN" w:bidi="ar"/>
        </w:rPr>
        <w:t>第六条  初级、中级经济专业技术资格考试成绩实行2年为一个周期的滚动管理方法，应试人员须在连续的两个考试年度内通过全部应试科目，方可取得相应级别经济专业技术资格证书。</w:t>
      </w:r>
    </w:p>
    <w:p>
      <w:pPr>
        <w:keepNext w:val="0"/>
        <w:keepLines w:val="0"/>
        <w:widowControl/>
        <w:suppressLineNumbers w:val="0"/>
        <w:wordWrap w:val="0"/>
        <w:snapToGrid w:val="0"/>
        <w:spacing w:before="0" w:beforeAutospacing="0" w:after="0" w:afterAutospacing="0" w:line="360" w:lineRule="auto"/>
        <w:ind w:left="0" w:right="0" w:firstLine="480"/>
        <w:jc w:val="both"/>
      </w:pPr>
      <w:r>
        <w:rPr>
          <w:rFonts w:hint="eastAsia" w:ascii="宋体" w:hAnsi="宋体" w:eastAsia="宋体" w:cs="宋体"/>
          <w:kern w:val="0"/>
          <w:sz w:val="24"/>
          <w:szCs w:val="24"/>
          <w:bdr w:val="none" w:color="auto" w:sz="0" w:space="0"/>
          <w:shd w:val="clear" w:fill="FFFFFF"/>
          <w:lang w:val="en-US" w:eastAsia="zh-CN" w:bidi="ar"/>
        </w:rPr>
        <w:t>第七条  符合考试报名条件的报考人员，按照考试机构规定的程序和要求报名，凭准考证和有效身份证件在指定的日期、时间、地点和考场参加考试。</w:t>
      </w:r>
    </w:p>
    <w:p>
      <w:pPr>
        <w:keepNext w:val="0"/>
        <w:keepLines w:val="0"/>
        <w:widowControl/>
        <w:suppressLineNumbers w:val="0"/>
        <w:wordWrap w:val="0"/>
        <w:snapToGrid w:val="0"/>
        <w:spacing w:before="0" w:beforeAutospacing="0" w:after="0" w:afterAutospacing="0" w:line="360" w:lineRule="auto"/>
        <w:ind w:left="0" w:right="0" w:firstLine="480"/>
        <w:jc w:val="both"/>
      </w:pPr>
      <w:r>
        <w:rPr>
          <w:rFonts w:hint="eastAsia" w:ascii="宋体" w:hAnsi="宋体" w:eastAsia="宋体" w:cs="宋体"/>
          <w:kern w:val="0"/>
          <w:sz w:val="24"/>
          <w:szCs w:val="24"/>
          <w:bdr w:val="none" w:color="auto" w:sz="0" w:space="0"/>
          <w:shd w:val="clear" w:fill="FFFFFF"/>
          <w:lang w:val="en-US" w:eastAsia="zh-CN" w:bidi="ar"/>
        </w:rPr>
        <w:t>中央和国务院各部门及所属单位、中央管理企业的人员按属地原则报名参加考试。</w:t>
      </w:r>
    </w:p>
    <w:p>
      <w:pPr>
        <w:keepNext w:val="0"/>
        <w:keepLines w:val="0"/>
        <w:widowControl/>
        <w:suppressLineNumbers w:val="0"/>
        <w:wordWrap w:val="0"/>
        <w:snapToGrid w:val="0"/>
        <w:spacing w:before="0" w:beforeAutospacing="0" w:after="0" w:afterAutospacing="0" w:line="360" w:lineRule="auto"/>
        <w:ind w:left="0" w:right="0" w:firstLine="480"/>
        <w:jc w:val="both"/>
      </w:pPr>
      <w:r>
        <w:rPr>
          <w:rFonts w:hint="eastAsia" w:ascii="宋体" w:hAnsi="宋体" w:eastAsia="宋体" w:cs="宋体"/>
          <w:kern w:val="0"/>
          <w:sz w:val="24"/>
          <w:szCs w:val="24"/>
          <w:bdr w:val="none" w:color="auto" w:sz="0" w:space="0"/>
          <w:shd w:val="clear" w:fill="FFFFFF"/>
          <w:lang w:val="en-US" w:eastAsia="zh-CN" w:bidi="ar"/>
        </w:rPr>
        <w:t>第八条  考点原则上设在地级以上城市的大中专院校、中考高考定点学校或考试机构建设的专门场所。</w:t>
      </w:r>
    </w:p>
    <w:p>
      <w:pPr>
        <w:keepNext w:val="0"/>
        <w:keepLines w:val="0"/>
        <w:widowControl/>
        <w:suppressLineNumbers w:val="0"/>
        <w:wordWrap w:val="0"/>
        <w:snapToGrid w:val="0"/>
        <w:spacing w:before="0" w:beforeAutospacing="0" w:after="0" w:afterAutospacing="0" w:line="360" w:lineRule="auto"/>
        <w:ind w:left="0" w:right="0" w:firstLine="480"/>
        <w:jc w:val="both"/>
      </w:pPr>
      <w:r>
        <w:rPr>
          <w:rFonts w:hint="eastAsia" w:ascii="宋体" w:hAnsi="宋体" w:eastAsia="宋体" w:cs="宋体"/>
          <w:kern w:val="0"/>
          <w:sz w:val="24"/>
          <w:szCs w:val="24"/>
          <w:bdr w:val="none" w:color="auto" w:sz="0" w:space="0"/>
          <w:shd w:val="clear" w:fill="FFFFFF"/>
          <w:lang w:val="en-US" w:eastAsia="zh-CN" w:bidi="ar"/>
        </w:rPr>
        <w:t>机考考点应具备足够数量的考点机、监考机、考试机等设备，并满足有关软、硬件要求。</w:t>
      </w:r>
    </w:p>
    <w:p>
      <w:pPr>
        <w:keepNext w:val="0"/>
        <w:keepLines w:val="0"/>
        <w:widowControl/>
        <w:suppressLineNumbers w:val="0"/>
        <w:wordWrap w:val="0"/>
        <w:snapToGrid w:val="0"/>
        <w:spacing w:before="0" w:beforeAutospacing="0" w:after="0" w:afterAutospacing="0" w:line="360" w:lineRule="auto"/>
        <w:ind w:left="0" w:right="0" w:firstLine="480"/>
        <w:jc w:val="both"/>
      </w:pPr>
      <w:r>
        <w:rPr>
          <w:rFonts w:hint="eastAsia" w:ascii="宋体" w:hAnsi="宋体" w:eastAsia="宋体" w:cs="宋体"/>
          <w:kern w:val="0"/>
          <w:sz w:val="24"/>
          <w:szCs w:val="24"/>
          <w:bdr w:val="none" w:color="auto" w:sz="0" w:space="0"/>
          <w:shd w:val="clear" w:fill="FFFFFF"/>
          <w:lang w:val="en-US" w:eastAsia="zh-CN" w:bidi="ar"/>
        </w:rPr>
        <w:t>第九条  坚持回避原则和考试与培训分开的原则。凡参与考试命题、审题、阅卷等工作的专家及工作人员，不得报名参加当次相关科目的考试，不得参与或举办与考试内容相关的培训。应考人员参加培训坚持自愿原则。</w:t>
      </w:r>
    </w:p>
    <w:p>
      <w:pPr>
        <w:keepNext w:val="0"/>
        <w:keepLines w:val="0"/>
        <w:widowControl/>
        <w:suppressLineNumbers w:val="0"/>
        <w:wordWrap w:val="0"/>
        <w:snapToGrid w:val="0"/>
        <w:spacing w:before="0" w:beforeAutospacing="0" w:after="0" w:afterAutospacing="0" w:line="360" w:lineRule="auto"/>
        <w:ind w:left="0" w:right="0" w:firstLine="480"/>
        <w:jc w:val="both"/>
      </w:pPr>
      <w:r>
        <w:rPr>
          <w:rFonts w:hint="eastAsia" w:ascii="宋体" w:hAnsi="宋体" w:eastAsia="宋体" w:cs="宋体"/>
          <w:kern w:val="0"/>
          <w:sz w:val="24"/>
          <w:szCs w:val="24"/>
          <w:bdr w:val="none" w:color="auto" w:sz="0" w:space="0"/>
          <w:shd w:val="clear" w:fill="FFFFFF"/>
          <w:lang w:val="en-US" w:eastAsia="zh-CN" w:bidi="ar"/>
        </w:rPr>
        <w:t>第十条  参与考试组织的考试实施机构、专家及工作人员，应当严格执行专业技术人员资格考试有关的法律法规和规章制度，遵守考试工作纪律和保密规定。</w:t>
      </w:r>
    </w:p>
    <w:p>
      <w:pPr>
        <w:keepNext w:val="0"/>
        <w:keepLines w:val="0"/>
        <w:widowControl/>
        <w:suppressLineNumbers w:val="0"/>
        <w:wordWrap w:val="0"/>
        <w:snapToGrid w:val="0"/>
        <w:spacing w:before="0" w:beforeAutospacing="0" w:after="0" w:afterAutospacing="0" w:line="360" w:lineRule="auto"/>
        <w:ind w:left="0" w:right="0" w:firstLine="480"/>
        <w:jc w:val="both"/>
      </w:pPr>
      <w:r>
        <w:rPr>
          <w:rFonts w:hint="eastAsia" w:ascii="宋体" w:hAnsi="宋体" w:eastAsia="宋体" w:cs="宋体"/>
          <w:kern w:val="0"/>
          <w:sz w:val="24"/>
          <w:szCs w:val="24"/>
          <w:bdr w:val="none" w:color="auto" w:sz="0" w:space="0"/>
          <w:shd w:val="clear" w:fill="FFFFFF"/>
          <w:lang w:val="en-US" w:eastAsia="zh-CN" w:bidi="ar"/>
        </w:rPr>
        <w:t>第十一条 对违反考试工作纪律和有关规定的人员，按照国家专业技术人员资格考试违纪违规行为处理规定处理。</w:t>
      </w:r>
    </w:p>
    <w:p>
      <w:pPr>
        <w:keepNext w:val="0"/>
        <w:keepLines w:val="0"/>
        <w:widowControl/>
        <w:suppressLineNumbers w:val="0"/>
        <w:wordWrap w:val="0"/>
        <w:snapToGrid w:val="0"/>
        <w:spacing w:before="0" w:beforeAutospacing="0" w:after="0" w:afterAutospacing="0" w:line="360" w:lineRule="auto"/>
        <w:ind w:left="0" w:right="0" w:firstLine="630"/>
        <w:jc w:val="both"/>
      </w:pPr>
      <w:r>
        <w:rPr>
          <w:rFonts w:hint="eastAsia" w:ascii="宋体" w:hAnsi="宋体" w:eastAsia="宋体" w:cs="宋体"/>
          <w:kern w:val="0"/>
          <w:sz w:val="24"/>
          <w:szCs w:val="24"/>
          <w:bdr w:val="none" w:color="auto" w:sz="0" w:space="0"/>
          <w:shd w:val="clear" w:fill="FFFFFF"/>
          <w:lang w:val="en-US" w:eastAsia="zh-CN" w:bidi="ar"/>
        </w:rPr>
        <w:t> </w:t>
      </w:r>
    </w:p>
    <w:p>
      <w:pPr>
        <w:keepNext w:val="0"/>
        <w:keepLines w:val="0"/>
        <w:widowControl/>
        <w:suppressLineNumbers w:val="0"/>
        <w:wordWrap w:val="0"/>
        <w:snapToGrid w:val="0"/>
        <w:spacing w:before="0" w:beforeAutospacing="0" w:after="0" w:afterAutospacing="0" w:line="360" w:lineRule="auto"/>
        <w:ind w:left="0" w:right="0" w:firstLine="630"/>
        <w:jc w:val="both"/>
      </w:pPr>
      <w:r>
        <w:rPr>
          <w:rFonts w:hint="eastAsia" w:ascii="宋体" w:hAnsi="宋体" w:eastAsia="宋体" w:cs="宋体"/>
          <w:kern w:val="0"/>
          <w:sz w:val="24"/>
          <w:szCs w:val="24"/>
          <w:bdr w:val="none" w:color="auto" w:sz="0" w:space="0"/>
          <w:shd w:val="clear" w:fill="FFFFFF"/>
          <w:lang w:val="en-US" w:eastAsia="zh-CN" w:bidi="ar"/>
        </w:rPr>
        <w:t>附件：经济专业技术资格考试科目设置表</w:t>
      </w:r>
    </w:p>
    <w:p>
      <w:pPr>
        <w:keepNext w:val="0"/>
        <w:keepLines w:val="0"/>
        <w:widowControl/>
        <w:suppressLineNumbers w:val="0"/>
        <w:wordWrap w:val="0"/>
        <w:spacing w:before="0" w:beforeAutospacing="0" w:after="0" w:afterAutospacing="0" w:line="360" w:lineRule="auto"/>
        <w:ind w:left="0" w:right="0"/>
        <w:jc w:val="left"/>
      </w:pPr>
      <w:r>
        <w:rPr>
          <w:rFonts w:hint="eastAsia" w:ascii="宋体" w:hAnsi="宋体" w:eastAsia="宋体" w:cs="宋体"/>
          <w:b/>
          <w:bCs/>
          <w:sz w:val="24"/>
          <w:szCs w:val="24"/>
          <w:bdr w:val="none" w:color="auto" w:sz="0" w:space="0"/>
          <w:shd w:val="clear" w:fill="FFFFFF"/>
        </w:rPr>
        <w:br w:type="page"/>
      </w:r>
      <w:r>
        <w:rPr>
          <w:rFonts w:hint="eastAsia" w:ascii="宋体" w:hAnsi="宋体" w:eastAsia="宋体" w:cs="宋体"/>
          <w:b/>
          <w:bCs/>
          <w:kern w:val="0"/>
          <w:sz w:val="24"/>
          <w:szCs w:val="24"/>
          <w:bdr w:val="none" w:color="auto" w:sz="0" w:space="0"/>
          <w:shd w:val="clear" w:fill="FFFFFF"/>
          <w:lang w:val="en-US" w:eastAsia="zh-CN" w:bidi="ar"/>
        </w:rPr>
        <w:t>附件</w:t>
      </w:r>
    </w:p>
    <w:tbl>
      <w:tblPr>
        <w:tblW w:w="9240"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84"/>
        <w:gridCol w:w="2693"/>
        <w:gridCol w:w="5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3" w:hRule="atLeast"/>
        </w:trPr>
        <w:tc>
          <w:tcPr>
            <w:tcW w:w="138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b/>
                <w:bCs/>
                <w:color w:val="000000"/>
                <w:kern w:val="0"/>
                <w:sz w:val="24"/>
                <w:szCs w:val="24"/>
                <w:bdr w:val="none" w:color="auto" w:sz="0" w:space="0"/>
                <w:lang w:val="en-US" w:eastAsia="zh-CN" w:bidi="ar"/>
              </w:rPr>
              <w:t>专业代码</w:t>
            </w:r>
          </w:p>
        </w:tc>
        <w:tc>
          <w:tcPr>
            <w:tcW w:w="269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b/>
                <w:bCs/>
                <w:color w:val="000000"/>
                <w:kern w:val="0"/>
                <w:sz w:val="24"/>
                <w:szCs w:val="24"/>
                <w:bdr w:val="none" w:color="auto" w:sz="0" w:space="0"/>
                <w:lang w:val="en-US" w:eastAsia="zh-CN" w:bidi="ar"/>
              </w:rPr>
              <w:t>专业名称</w:t>
            </w:r>
          </w:p>
        </w:tc>
        <w:tc>
          <w:tcPr>
            <w:tcW w:w="516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b/>
                <w:bCs/>
                <w:color w:val="000000"/>
                <w:kern w:val="0"/>
                <w:sz w:val="24"/>
                <w:szCs w:val="24"/>
                <w:bdr w:val="none" w:color="auto" w:sz="0" w:space="0"/>
                <w:lang w:val="en-US" w:eastAsia="zh-CN" w:bidi="ar"/>
              </w:rPr>
              <w:t>报考说明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84" w:hRule="atLeast"/>
        </w:trPr>
        <w:tc>
          <w:tcPr>
            <w:tcW w:w="13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01</w:t>
            </w: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工商管理</w:t>
            </w:r>
          </w:p>
        </w:tc>
        <w:tc>
          <w:tcPr>
            <w:tcW w:w="51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对应原工商管理、商业经济专业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84" w:hRule="atLeast"/>
        </w:trPr>
        <w:tc>
          <w:tcPr>
            <w:tcW w:w="13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02</w:t>
            </w: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农业经济</w:t>
            </w:r>
          </w:p>
        </w:tc>
        <w:tc>
          <w:tcPr>
            <w:tcW w:w="51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84" w:hRule="atLeast"/>
        </w:trPr>
        <w:tc>
          <w:tcPr>
            <w:tcW w:w="13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07</w:t>
            </w: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财政税收</w:t>
            </w:r>
          </w:p>
        </w:tc>
        <w:tc>
          <w:tcPr>
            <w:tcW w:w="51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84" w:hRule="atLeast"/>
        </w:trPr>
        <w:tc>
          <w:tcPr>
            <w:tcW w:w="13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09</w:t>
            </w: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金融</w:t>
            </w:r>
          </w:p>
        </w:tc>
        <w:tc>
          <w:tcPr>
            <w:tcW w:w="51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84" w:hRule="atLeast"/>
        </w:trPr>
        <w:tc>
          <w:tcPr>
            <w:tcW w:w="13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10</w:t>
            </w: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保险</w:t>
            </w:r>
          </w:p>
        </w:tc>
        <w:tc>
          <w:tcPr>
            <w:tcW w:w="51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84" w:hRule="atLeast"/>
        </w:trPr>
        <w:tc>
          <w:tcPr>
            <w:tcW w:w="13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15</w:t>
            </w: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人力资源管理</w:t>
            </w:r>
          </w:p>
        </w:tc>
        <w:tc>
          <w:tcPr>
            <w:tcW w:w="51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84" w:hRule="atLeast"/>
        </w:trPr>
        <w:tc>
          <w:tcPr>
            <w:tcW w:w="13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19</w:t>
            </w: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旅游经济</w:t>
            </w:r>
          </w:p>
        </w:tc>
        <w:tc>
          <w:tcPr>
            <w:tcW w:w="51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84" w:hRule="atLeast"/>
        </w:trPr>
        <w:tc>
          <w:tcPr>
            <w:tcW w:w="13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22</w:t>
            </w: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运输经济</w:t>
            </w:r>
          </w:p>
        </w:tc>
        <w:tc>
          <w:tcPr>
            <w:tcW w:w="51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对应原公路运输、水路运输、铁路运输、民航运输专业，包含邮政专业内容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84" w:hRule="atLeast"/>
        </w:trPr>
        <w:tc>
          <w:tcPr>
            <w:tcW w:w="13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23</w:t>
            </w: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建筑与房地产经济</w:t>
            </w:r>
          </w:p>
        </w:tc>
        <w:tc>
          <w:tcPr>
            <w:tcW w:w="51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对应原房地产经济、建筑经济专业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84" w:hRule="atLeast"/>
        </w:trPr>
        <w:tc>
          <w:tcPr>
            <w:tcW w:w="13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24</w:t>
            </w: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知识产权</w:t>
            </w:r>
          </w:p>
        </w:tc>
        <w:tc>
          <w:tcPr>
            <w:tcW w:w="51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新增专业</w:t>
            </w:r>
          </w:p>
        </w:tc>
      </w:tr>
    </w:tbl>
    <w:p>
      <w:pPr>
        <w:keepNext w:val="0"/>
        <w:keepLines w:val="0"/>
        <w:widowControl/>
        <w:suppressLineNumbers w:val="0"/>
        <w:wordWrap w:val="0"/>
        <w:spacing w:before="0" w:beforeAutospacing="0" w:after="0" w:afterAutospacing="0" w:line="360" w:lineRule="auto"/>
        <w:ind w:left="0" w:right="0"/>
        <w:jc w:val="center"/>
      </w:pPr>
      <w:r>
        <w:rPr>
          <w:rFonts w:hint="eastAsia" w:ascii="宋体" w:hAnsi="宋体" w:eastAsia="宋体" w:cs="宋体"/>
          <w:kern w:val="0"/>
          <w:sz w:val="24"/>
          <w:szCs w:val="24"/>
          <w:bdr w:val="none" w:color="auto" w:sz="0" w:space="0"/>
          <w:shd w:val="clear" w:fill="FFFFFF"/>
          <w:lang w:val="en-US" w:eastAsia="zh-CN" w:bidi="ar"/>
        </w:rPr>
        <w:t>经济专业技术资格考试科目设置表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3YzgzNzA3ODA4Yjk1MTI1ODI4NTM5MzFjMjNlYmQifQ=="/>
  </w:docVars>
  <w:rsids>
    <w:rsidRoot w:val="08BE0DCD"/>
    <w:rsid w:val="08BE0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00000"/>
      <w:u w:val="none"/>
      <w:bdr w:val="none" w:color="auto" w:sz="0" w:space="0"/>
    </w:rPr>
  </w:style>
  <w:style w:type="character" w:styleId="5">
    <w:name w:val="Hyperlink"/>
    <w:basedOn w:val="3"/>
    <w:uiPriority w:val="0"/>
    <w:rPr>
      <w:color w:val="000000"/>
      <w:u w:val="none"/>
    </w:rPr>
  </w:style>
  <w:style w:type="character" w:customStyle="1" w:styleId="6">
    <w:name w:val="on1"/>
    <w:basedOn w:val="3"/>
    <w:uiPriority w:val="0"/>
    <w:rPr>
      <w:color w:val="C40001"/>
    </w:rPr>
  </w:style>
  <w:style w:type="character" w:customStyle="1" w:styleId="7">
    <w:name w:val="first-child"/>
    <w:basedOn w:val="3"/>
    <w:uiPriority w:val="0"/>
  </w:style>
  <w:style w:type="character" w:customStyle="1" w:styleId="8">
    <w:name w:val="first-child1"/>
    <w:basedOn w:val="3"/>
    <w:uiPriority w:val="0"/>
  </w:style>
  <w:style w:type="character" w:customStyle="1" w:styleId="9">
    <w:name w:val="bar"/>
    <w:basedOn w:val="3"/>
    <w:uiPriority w:val="0"/>
  </w:style>
  <w:style w:type="character" w:customStyle="1" w:styleId="10">
    <w:name w:val="msodel"/>
    <w:basedOn w:val="3"/>
    <w:uiPriority w:val="0"/>
    <w:rPr>
      <w:strike/>
      <w:color w:val="FF0000"/>
    </w:rPr>
  </w:style>
  <w:style w:type="character" w:customStyle="1" w:styleId="11">
    <w:name w:val="msoins"/>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2023-07-17T06:32:00Z</dcterms:created>
  <dc:creator>饭饭潘</dc:creator>
  <cp:lastModifiedBy>饭饭潘</cp:lastModifiedBy>
  <dcterms:modified xsi:type="dcterms:W3CDTF">2023-07-17T06:32:52Z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036DBFB0D5A74555B317C2D3DD6610CA_11</vt:lpwstr>
  </property>
</Properties>
</file>